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DE27D" w14:textId="77777777" w:rsidR="00D55D05" w:rsidRDefault="00E57689" w:rsidP="00F63F3A">
      <w:pPr>
        <w:jc w:val="center"/>
        <w:rPr>
          <w:rFonts w:ascii="Arial" w:hAnsi="Arial" w:cs="Arial"/>
          <w:b/>
          <w:sz w:val="24"/>
          <w:szCs w:val="24"/>
        </w:rPr>
      </w:pPr>
      <w:r w:rsidRPr="00F63F3A">
        <w:rPr>
          <w:rFonts w:ascii="Arial" w:hAnsi="Arial" w:cs="Arial"/>
          <w:b/>
          <w:sz w:val="24"/>
          <w:szCs w:val="24"/>
        </w:rPr>
        <w:t>VACCINE HANDLING AND STORAGE POLICY</w:t>
      </w:r>
    </w:p>
    <w:p w14:paraId="51DDE27E" w14:textId="77777777" w:rsidR="00F63F3A" w:rsidRPr="00F63F3A" w:rsidRDefault="00F63F3A" w:rsidP="00F63F3A">
      <w:pPr>
        <w:jc w:val="center"/>
        <w:rPr>
          <w:rFonts w:ascii="Arial" w:hAnsi="Arial" w:cs="Arial"/>
          <w:b/>
          <w:sz w:val="24"/>
          <w:szCs w:val="24"/>
        </w:rPr>
      </w:pPr>
    </w:p>
    <w:p w14:paraId="51DDE27F" w14:textId="77777777" w:rsidR="00D21D67" w:rsidRPr="00F63F3A" w:rsidRDefault="00D21D67">
      <w:pPr>
        <w:rPr>
          <w:rFonts w:ascii="Arial" w:hAnsi="Arial" w:cs="Arial"/>
        </w:rPr>
      </w:pPr>
      <w:r w:rsidRPr="00F63F3A">
        <w:rPr>
          <w:rFonts w:ascii="Arial" w:hAnsi="Arial" w:cs="Arial"/>
          <w:b/>
        </w:rPr>
        <w:t>Definition</w:t>
      </w:r>
      <w:r w:rsidRPr="00F63F3A">
        <w:rPr>
          <w:rFonts w:ascii="Arial" w:hAnsi="Arial" w:cs="Arial"/>
        </w:rPr>
        <w:t xml:space="preserve"> </w:t>
      </w:r>
    </w:p>
    <w:p w14:paraId="51DDE280" w14:textId="77777777" w:rsidR="00D21D67" w:rsidRPr="00F63F3A" w:rsidRDefault="00D21D67">
      <w:pPr>
        <w:rPr>
          <w:rFonts w:ascii="Arial" w:hAnsi="Arial" w:cs="Arial"/>
        </w:rPr>
      </w:pPr>
      <w:r w:rsidRPr="00F63F3A">
        <w:rPr>
          <w:rFonts w:ascii="Arial" w:hAnsi="Arial" w:cs="Arial"/>
        </w:rPr>
        <w:t xml:space="preserve">The cold chain can be defined as the storage and transport of pharmaceuticals requiring controlled low temperature storage between </w:t>
      </w:r>
      <w:r w:rsidR="00F63F3A" w:rsidRPr="00F63F3A">
        <w:rPr>
          <w:rFonts w:ascii="Arial" w:hAnsi="Arial" w:cs="Arial"/>
        </w:rPr>
        <w:t>2-8°C</w:t>
      </w:r>
      <w:r w:rsidRPr="00F63F3A">
        <w:rPr>
          <w:rFonts w:ascii="Arial" w:hAnsi="Arial" w:cs="Arial"/>
        </w:rPr>
        <w:t xml:space="preserve"> from manufacturer to the point of administration to a patient. </w:t>
      </w:r>
    </w:p>
    <w:p w14:paraId="51DDE281" w14:textId="77777777" w:rsidR="00D21D67" w:rsidRPr="00F63F3A" w:rsidRDefault="00D21D67">
      <w:pPr>
        <w:rPr>
          <w:rFonts w:ascii="Arial" w:hAnsi="Arial" w:cs="Arial"/>
        </w:rPr>
      </w:pPr>
      <w:r w:rsidRPr="00F63F3A">
        <w:rPr>
          <w:rFonts w:ascii="Arial" w:hAnsi="Arial" w:cs="Arial"/>
          <w:b/>
        </w:rPr>
        <w:t>Background</w:t>
      </w:r>
    </w:p>
    <w:p w14:paraId="51DDE282" w14:textId="77777777" w:rsidR="00D21D67" w:rsidRPr="00F63F3A" w:rsidRDefault="00D21D67">
      <w:pPr>
        <w:rPr>
          <w:rFonts w:ascii="Arial" w:hAnsi="Arial" w:cs="Arial"/>
        </w:rPr>
      </w:pPr>
      <w:r w:rsidRPr="00F63F3A">
        <w:rPr>
          <w:rFonts w:ascii="Arial" w:hAnsi="Arial" w:cs="Arial"/>
        </w:rPr>
        <w:t xml:space="preserve">Inadequate temperature control during storage and transport of vaccines or fridge line pharmaceuticals can reduce the efficiency of the product. For vaccines it can compromise attainment of a satisfactory level of immunity. </w:t>
      </w:r>
    </w:p>
    <w:p w14:paraId="51DDE283" w14:textId="77777777" w:rsidR="00D21D67" w:rsidRPr="00F63F3A" w:rsidRDefault="00D21D67">
      <w:pPr>
        <w:rPr>
          <w:rFonts w:ascii="Arial" w:hAnsi="Arial" w:cs="Arial"/>
        </w:rPr>
      </w:pPr>
      <w:r w:rsidRPr="00F63F3A">
        <w:rPr>
          <w:rFonts w:ascii="Arial" w:hAnsi="Arial" w:cs="Arial"/>
        </w:rPr>
        <w:t>Freezing can irreversibly denature proteins and products such as emulsions become physically unstable. It can cause deterioration of increased reaction to vaccines. It can also produce hairline cracks in the ampoules, potentially contaminating the contents. The glass spicules produced may also cause serious local adverse reactions.</w:t>
      </w:r>
    </w:p>
    <w:p w14:paraId="51DDE284" w14:textId="77777777" w:rsidR="00D21D67" w:rsidRPr="00F63F3A" w:rsidRDefault="00D21D67">
      <w:pPr>
        <w:rPr>
          <w:rFonts w:ascii="Arial" w:hAnsi="Arial" w:cs="Arial"/>
          <w:b/>
        </w:rPr>
      </w:pPr>
      <w:r w:rsidRPr="00F63F3A">
        <w:rPr>
          <w:rFonts w:ascii="Arial" w:hAnsi="Arial" w:cs="Arial"/>
          <w:b/>
        </w:rPr>
        <w:t>Ordering of vaccines</w:t>
      </w:r>
    </w:p>
    <w:p w14:paraId="51DDE285" w14:textId="53E02D43" w:rsidR="00D21D67" w:rsidRPr="00F63F3A" w:rsidRDefault="008A4B43">
      <w:pPr>
        <w:rPr>
          <w:rFonts w:ascii="Arial" w:hAnsi="Arial" w:cs="Arial"/>
        </w:rPr>
      </w:pPr>
      <w:r>
        <w:rPr>
          <w:rFonts w:ascii="Arial" w:hAnsi="Arial" w:cs="Arial"/>
        </w:rPr>
        <w:t>The N</w:t>
      </w:r>
      <w:r w:rsidR="00D21D67" w:rsidRPr="00F63F3A">
        <w:rPr>
          <w:rFonts w:ascii="Arial" w:hAnsi="Arial" w:cs="Arial"/>
        </w:rPr>
        <w:t>urse is responsib</w:t>
      </w:r>
      <w:r w:rsidR="00707A55">
        <w:rPr>
          <w:rFonts w:ascii="Arial" w:hAnsi="Arial" w:cs="Arial"/>
        </w:rPr>
        <w:t xml:space="preserve">le for stock control and </w:t>
      </w:r>
      <w:proofErr w:type="spellStart"/>
      <w:r>
        <w:rPr>
          <w:rFonts w:ascii="Arial" w:hAnsi="Arial" w:cs="Arial"/>
        </w:rPr>
        <w:t>Viv</w:t>
      </w:r>
      <w:proofErr w:type="spellEnd"/>
      <w:r>
        <w:rPr>
          <w:rFonts w:ascii="Arial" w:hAnsi="Arial" w:cs="Arial"/>
        </w:rPr>
        <w:t xml:space="preserve"> Ward</w:t>
      </w:r>
      <w:r w:rsidR="00D21D67" w:rsidRPr="00F63F3A">
        <w:rPr>
          <w:rFonts w:ascii="Arial" w:hAnsi="Arial" w:cs="Arial"/>
        </w:rPr>
        <w:t xml:space="preserve"> is responsible for ordering. </w:t>
      </w:r>
    </w:p>
    <w:p w14:paraId="51DDE286" w14:textId="77777777" w:rsidR="00D21D67" w:rsidRPr="00F63F3A" w:rsidRDefault="00D21D67">
      <w:pPr>
        <w:rPr>
          <w:rFonts w:ascii="Arial" w:hAnsi="Arial" w:cs="Arial"/>
        </w:rPr>
      </w:pPr>
      <w:r w:rsidRPr="00F63F3A">
        <w:rPr>
          <w:rFonts w:ascii="Arial" w:hAnsi="Arial" w:cs="Arial"/>
        </w:rPr>
        <w:t xml:space="preserve">We will order vaccines on a regular basis to maintain appropriate stock levels in order to avoid over/ under stocking and vaccines expiring before use. </w:t>
      </w:r>
    </w:p>
    <w:p w14:paraId="51DDE287" w14:textId="0A6D23D3" w:rsidR="00D21D67" w:rsidRPr="00F63F3A" w:rsidRDefault="008A4B43">
      <w:pPr>
        <w:rPr>
          <w:rFonts w:ascii="Arial" w:hAnsi="Arial" w:cs="Arial"/>
        </w:rPr>
      </w:pPr>
      <w:proofErr w:type="spellStart"/>
      <w:r>
        <w:rPr>
          <w:rFonts w:ascii="Arial" w:hAnsi="Arial" w:cs="Arial"/>
        </w:rPr>
        <w:t>Viv</w:t>
      </w:r>
      <w:proofErr w:type="spellEnd"/>
      <w:r>
        <w:rPr>
          <w:rFonts w:ascii="Arial" w:hAnsi="Arial" w:cs="Arial"/>
        </w:rPr>
        <w:t xml:space="preserve"> Ward</w:t>
      </w:r>
      <w:r w:rsidR="00D21D67" w:rsidRPr="00F63F3A">
        <w:rPr>
          <w:rFonts w:ascii="Arial" w:hAnsi="Arial" w:cs="Arial"/>
        </w:rPr>
        <w:t xml:space="preserve"> places the vaccine orders via telephone to the appropriate vaccine company and keeps a signed record of this order. </w:t>
      </w:r>
    </w:p>
    <w:p w14:paraId="51DDE288" w14:textId="77777777" w:rsidR="00D21D67" w:rsidRPr="00F63F3A" w:rsidRDefault="00E57689">
      <w:pPr>
        <w:rPr>
          <w:rFonts w:ascii="Arial" w:hAnsi="Arial" w:cs="Arial"/>
          <w:b/>
        </w:rPr>
      </w:pPr>
      <w:r w:rsidRPr="00F63F3A">
        <w:rPr>
          <w:rFonts w:ascii="Arial" w:hAnsi="Arial" w:cs="Arial"/>
          <w:b/>
        </w:rPr>
        <w:t>Receipt</w:t>
      </w:r>
      <w:r w:rsidR="00D21D67" w:rsidRPr="00F63F3A">
        <w:rPr>
          <w:rFonts w:ascii="Arial" w:hAnsi="Arial" w:cs="Arial"/>
          <w:b/>
        </w:rPr>
        <w:t xml:space="preserve"> of vaccines</w:t>
      </w:r>
    </w:p>
    <w:p w14:paraId="51DDE289" w14:textId="77777777" w:rsidR="00D21D67" w:rsidRPr="00F63F3A" w:rsidRDefault="00D21D67">
      <w:pPr>
        <w:rPr>
          <w:rFonts w:ascii="Arial" w:hAnsi="Arial" w:cs="Arial"/>
        </w:rPr>
      </w:pPr>
      <w:r w:rsidRPr="00F63F3A">
        <w:rPr>
          <w:rFonts w:ascii="Arial" w:hAnsi="Arial" w:cs="Arial"/>
        </w:rPr>
        <w:t xml:space="preserve">All orders must be checked on receipt for leakage, damage and discrepancies. In the event of a discrepancy contact the supplier. </w:t>
      </w:r>
    </w:p>
    <w:p w14:paraId="51DDE28A" w14:textId="77777777" w:rsidR="00D21D67" w:rsidRPr="00F63F3A" w:rsidRDefault="004E26FB">
      <w:pPr>
        <w:rPr>
          <w:rFonts w:ascii="Arial" w:hAnsi="Arial" w:cs="Arial"/>
        </w:rPr>
      </w:pPr>
      <w:r w:rsidRPr="00F63F3A">
        <w:rPr>
          <w:rFonts w:ascii="Arial" w:hAnsi="Arial" w:cs="Arial"/>
        </w:rPr>
        <w:t xml:space="preserve">The vaccine type, brand, quality, batch numbers and expiry dates should be checked against the delivery sheet and the date and time at which they were received written on the delivery sheet. The delivery must be signed for. </w:t>
      </w:r>
    </w:p>
    <w:p w14:paraId="51DDE28B" w14:textId="77777777" w:rsidR="004E26FB" w:rsidRPr="00F63F3A" w:rsidRDefault="004E26FB">
      <w:pPr>
        <w:rPr>
          <w:rFonts w:ascii="Arial" w:hAnsi="Arial" w:cs="Arial"/>
        </w:rPr>
      </w:pPr>
      <w:r w:rsidRPr="00F63F3A">
        <w:rPr>
          <w:rFonts w:ascii="Arial" w:hAnsi="Arial" w:cs="Arial"/>
        </w:rPr>
        <w:t xml:space="preserve">On </w:t>
      </w:r>
      <w:r w:rsidR="00E57689" w:rsidRPr="00F63F3A">
        <w:rPr>
          <w:rFonts w:ascii="Arial" w:hAnsi="Arial" w:cs="Arial"/>
        </w:rPr>
        <w:t>receipt</w:t>
      </w:r>
      <w:r w:rsidRPr="00F63F3A">
        <w:rPr>
          <w:rFonts w:ascii="Arial" w:hAnsi="Arial" w:cs="Arial"/>
        </w:rPr>
        <w:t xml:space="preserve">, vaccines should be unpacked from the outer cardboard book. However they must be kept in the original </w:t>
      </w:r>
      <w:r w:rsidR="00E57689" w:rsidRPr="00F63F3A">
        <w:rPr>
          <w:rFonts w:ascii="Arial" w:hAnsi="Arial" w:cs="Arial"/>
        </w:rPr>
        <w:t>packaging</w:t>
      </w:r>
      <w:r w:rsidRPr="00F63F3A">
        <w:rPr>
          <w:rFonts w:ascii="Arial" w:hAnsi="Arial" w:cs="Arial"/>
        </w:rPr>
        <w:t xml:space="preserve"> as they may need to be protected from light. The vaccines must be placed in the designated fridge immediately and must not be kept at room temperature. </w:t>
      </w:r>
    </w:p>
    <w:p w14:paraId="51DDE28C" w14:textId="77777777" w:rsidR="004E26FB" w:rsidRPr="00F63F3A" w:rsidRDefault="004E26FB">
      <w:pPr>
        <w:rPr>
          <w:rFonts w:ascii="Arial" w:hAnsi="Arial" w:cs="Arial"/>
        </w:rPr>
      </w:pPr>
      <w:r w:rsidRPr="00F63F3A">
        <w:rPr>
          <w:rFonts w:ascii="Arial" w:hAnsi="Arial" w:cs="Arial"/>
        </w:rPr>
        <w:t xml:space="preserve">The clinic must keep a record of all vaccines received. </w:t>
      </w:r>
    </w:p>
    <w:p w14:paraId="51DDE28D" w14:textId="77777777" w:rsidR="004E26FB" w:rsidRPr="00F63F3A" w:rsidRDefault="004E26FB">
      <w:pPr>
        <w:rPr>
          <w:rFonts w:ascii="Arial" w:hAnsi="Arial" w:cs="Arial"/>
          <w:b/>
        </w:rPr>
      </w:pPr>
      <w:r w:rsidRPr="00F63F3A">
        <w:rPr>
          <w:rFonts w:ascii="Arial" w:hAnsi="Arial" w:cs="Arial"/>
          <w:b/>
        </w:rPr>
        <w:t>Storage conditions</w:t>
      </w:r>
    </w:p>
    <w:p w14:paraId="51DDE28E" w14:textId="77777777" w:rsidR="004E26FB" w:rsidRPr="00F63F3A" w:rsidRDefault="004E26FB">
      <w:pPr>
        <w:rPr>
          <w:rFonts w:ascii="Arial" w:hAnsi="Arial" w:cs="Arial"/>
        </w:rPr>
      </w:pPr>
      <w:r w:rsidRPr="00F63F3A">
        <w:rPr>
          <w:rFonts w:ascii="Arial" w:hAnsi="Arial" w:cs="Arial"/>
        </w:rPr>
        <w:t xml:space="preserve">The fridge must be a specialised refrigerator for storage of pharmaceuticals.  The fridge should be dedicated to storing pharmaceutical products only. Clinical specimens must be stored in a separate fridge. </w:t>
      </w:r>
    </w:p>
    <w:p w14:paraId="51DDE28F" w14:textId="77777777" w:rsidR="004E26FB" w:rsidRPr="00F63F3A" w:rsidRDefault="004E26FB">
      <w:pPr>
        <w:rPr>
          <w:rFonts w:ascii="Arial" w:hAnsi="Arial" w:cs="Arial"/>
        </w:rPr>
      </w:pPr>
      <w:r w:rsidRPr="00F63F3A">
        <w:rPr>
          <w:rFonts w:ascii="Arial" w:hAnsi="Arial" w:cs="Arial"/>
        </w:rPr>
        <w:lastRenderedPageBreak/>
        <w:t xml:space="preserve">All fridges must be kept in a locked room with restricted public access. </w:t>
      </w:r>
    </w:p>
    <w:p w14:paraId="51DDE290" w14:textId="77777777" w:rsidR="004E26FB" w:rsidRPr="00F63F3A" w:rsidRDefault="004E26FB">
      <w:pPr>
        <w:rPr>
          <w:rFonts w:ascii="Arial" w:hAnsi="Arial" w:cs="Arial"/>
        </w:rPr>
      </w:pPr>
      <w:r w:rsidRPr="00F63F3A">
        <w:rPr>
          <w:rFonts w:ascii="Arial" w:hAnsi="Arial" w:cs="Arial"/>
        </w:rPr>
        <w:t xml:space="preserve">The fridge must not be sited in front of any heat source. There must be enough space for air to circulate freely around the back of the fridge. The fridge must be plugged in securely with a label ‘Do not switch off’. The fridge must be monitored with digital maximum/ </w:t>
      </w:r>
      <w:proofErr w:type="gramStart"/>
      <w:r w:rsidRPr="00F63F3A">
        <w:rPr>
          <w:rFonts w:ascii="Arial" w:hAnsi="Arial" w:cs="Arial"/>
        </w:rPr>
        <w:t>minimum  thermometer</w:t>
      </w:r>
      <w:proofErr w:type="gramEnd"/>
      <w:r w:rsidRPr="00F63F3A">
        <w:rPr>
          <w:rFonts w:ascii="Arial" w:hAnsi="Arial" w:cs="Arial"/>
        </w:rPr>
        <w:t xml:space="preserve"> which also records the actual temperature. Calibration of thermometers should be checked annually. </w:t>
      </w:r>
    </w:p>
    <w:p w14:paraId="51DDE291" w14:textId="77777777" w:rsidR="004E26FB" w:rsidRPr="00F63F3A" w:rsidRDefault="004E26FB">
      <w:pPr>
        <w:rPr>
          <w:rFonts w:ascii="Arial" w:hAnsi="Arial" w:cs="Arial"/>
        </w:rPr>
      </w:pPr>
      <w:r w:rsidRPr="00F63F3A">
        <w:rPr>
          <w:rFonts w:ascii="Arial" w:hAnsi="Arial" w:cs="Arial"/>
        </w:rPr>
        <w:t xml:space="preserve">For external thermometers, the naked probe should be suitably housed to simulate packaged pharmaceuticals and to minimise fluctuations in temperature caused by air movements. </w:t>
      </w:r>
    </w:p>
    <w:p w14:paraId="51DDE292" w14:textId="77777777" w:rsidR="004E26FB" w:rsidRPr="00F63F3A" w:rsidRDefault="004E26FB">
      <w:pPr>
        <w:rPr>
          <w:rFonts w:ascii="Arial" w:hAnsi="Arial" w:cs="Arial"/>
        </w:rPr>
      </w:pPr>
      <w:r w:rsidRPr="00F63F3A">
        <w:rPr>
          <w:rFonts w:ascii="Arial" w:hAnsi="Arial" w:cs="Arial"/>
        </w:rPr>
        <w:t xml:space="preserve">The fridge must be </w:t>
      </w:r>
      <w:r w:rsidR="00E57689" w:rsidRPr="00F63F3A">
        <w:rPr>
          <w:rFonts w:ascii="Arial" w:hAnsi="Arial" w:cs="Arial"/>
        </w:rPr>
        <w:t>regularly</w:t>
      </w:r>
      <w:r w:rsidRPr="00F63F3A">
        <w:rPr>
          <w:rFonts w:ascii="Arial" w:hAnsi="Arial" w:cs="Arial"/>
        </w:rPr>
        <w:t xml:space="preserve"> cleaned and defrosted according to </w:t>
      </w:r>
      <w:r w:rsidR="00E57689" w:rsidRPr="00F63F3A">
        <w:rPr>
          <w:rFonts w:ascii="Arial" w:hAnsi="Arial" w:cs="Arial"/>
        </w:rPr>
        <w:t>manufacturer’s</w:t>
      </w:r>
      <w:r w:rsidRPr="00F63F3A">
        <w:rPr>
          <w:rFonts w:ascii="Arial" w:hAnsi="Arial" w:cs="Arial"/>
        </w:rPr>
        <w:t xml:space="preserve"> instructions. </w:t>
      </w:r>
    </w:p>
    <w:p w14:paraId="51DDE293" w14:textId="77777777" w:rsidR="004E26FB" w:rsidRPr="00F63F3A" w:rsidRDefault="004E26FB">
      <w:pPr>
        <w:rPr>
          <w:rFonts w:ascii="Arial" w:hAnsi="Arial" w:cs="Arial"/>
        </w:rPr>
      </w:pPr>
      <w:r w:rsidRPr="00F63F3A">
        <w:rPr>
          <w:rFonts w:ascii="Arial" w:hAnsi="Arial" w:cs="Arial"/>
        </w:rPr>
        <w:t xml:space="preserve">The content should be evenly distributed to allow </w:t>
      </w:r>
      <w:r w:rsidR="00E57689" w:rsidRPr="00F63F3A">
        <w:rPr>
          <w:rFonts w:ascii="Arial" w:hAnsi="Arial" w:cs="Arial"/>
        </w:rPr>
        <w:t xml:space="preserve">air </w:t>
      </w:r>
      <w:r w:rsidRPr="00F63F3A">
        <w:rPr>
          <w:rFonts w:ascii="Arial" w:hAnsi="Arial" w:cs="Arial"/>
        </w:rPr>
        <w:t xml:space="preserve">to circulate. The fridge must not be overfilled. </w:t>
      </w:r>
    </w:p>
    <w:p w14:paraId="51DDE294" w14:textId="77777777" w:rsidR="004E26FB" w:rsidRPr="00F63F3A" w:rsidRDefault="004E26FB">
      <w:pPr>
        <w:rPr>
          <w:rFonts w:ascii="Arial" w:hAnsi="Arial" w:cs="Arial"/>
        </w:rPr>
      </w:pPr>
      <w:r w:rsidRPr="00F63F3A">
        <w:rPr>
          <w:rFonts w:ascii="Arial" w:hAnsi="Arial" w:cs="Arial"/>
        </w:rPr>
        <w:t xml:space="preserve">Out of date stock must not be stored in the fridge. </w:t>
      </w:r>
    </w:p>
    <w:p w14:paraId="51DDE295" w14:textId="77777777" w:rsidR="004E26FB" w:rsidRPr="00F63F3A" w:rsidRDefault="004E26FB">
      <w:pPr>
        <w:rPr>
          <w:rFonts w:ascii="Arial" w:hAnsi="Arial" w:cs="Arial"/>
        </w:rPr>
      </w:pPr>
      <w:r w:rsidRPr="00F63F3A">
        <w:rPr>
          <w:rFonts w:ascii="Arial" w:hAnsi="Arial" w:cs="Arial"/>
        </w:rPr>
        <w:t xml:space="preserve">Stock must be rotated according to expiry date and the older stock positioned at the front of the fridge. </w:t>
      </w:r>
    </w:p>
    <w:p w14:paraId="51DDE296" w14:textId="77777777" w:rsidR="004E26FB" w:rsidRPr="00F63F3A" w:rsidRDefault="003C58FD">
      <w:pPr>
        <w:rPr>
          <w:rFonts w:ascii="Arial" w:hAnsi="Arial" w:cs="Arial"/>
        </w:rPr>
      </w:pPr>
      <w:r w:rsidRPr="00F63F3A">
        <w:rPr>
          <w:rFonts w:ascii="Arial" w:hAnsi="Arial" w:cs="Arial"/>
        </w:rPr>
        <w:t xml:space="preserve">Any unused vaccines from a clinic session which have been stored between </w:t>
      </w:r>
      <w:r w:rsidR="00F63F3A" w:rsidRPr="00F63F3A">
        <w:rPr>
          <w:rFonts w:ascii="Arial" w:hAnsi="Arial" w:cs="Arial"/>
        </w:rPr>
        <w:t>2-8°C</w:t>
      </w:r>
      <w:r w:rsidRPr="00F63F3A">
        <w:rPr>
          <w:rFonts w:ascii="Arial" w:hAnsi="Arial" w:cs="Arial"/>
        </w:rPr>
        <w:t xml:space="preserve"> may be returned to the fridge for future use. They must be marked and dated so that they will be the first stock used at the next session. If the storage criteria has not been met during a session, stock must not be returned for reuse. To reduce waste a minimum amount of stock should be removed from the fridge at any time. </w:t>
      </w:r>
    </w:p>
    <w:p w14:paraId="51DDE297" w14:textId="77777777" w:rsidR="003C58FD" w:rsidRPr="00F63F3A" w:rsidRDefault="003C58FD">
      <w:pPr>
        <w:rPr>
          <w:rFonts w:ascii="Arial" w:hAnsi="Arial" w:cs="Arial"/>
          <w:b/>
        </w:rPr>
      </w:pPr>
      <w:r w:rsidRPr="00F63F3A">
        <w:rPr>
          <w:rFonts w:ascii="Arial" w:hAnsi="Arial" w:cs="Arial"/>
          <w:b/>
        </w:rPr>
        <w:t>Monitoring the fridge</w:t>
      </w:r>
    </w:p>
    <w:p w14:paraId="51DDE298" w14:textId="59B8795E" w:rsidR="003C58FD" w:rsidRPr="00F63F3A" w:rsidRDefault="008A4B43">
      <w:pPr>
        <w:rPr>
          <w:rFonts w:ascii="Arial" w:hAnsi="Arial" w:cs="Arial"/>
        </w:rPr>
      </w:pPr>
      <w:r>
        <w:rPr>
          <w:rFonts w:ascii="Arial" w:hAnsi="Arial" w:cs="Arial"/>
        </w:rPr>
        <w:t>The N</w:t>
      </w:r>
      <w:bookmarkStart w:id="0" w:name="_GoBack"/>
      <w:bookmarkEnd w:id="0"/>
      <w:r w:rsidR="003C58FD" w:rsidRPr="00F63F3A">
        <w:rPr>
          <w:rFonts w:ascii="Arial" w:hAnsi="Arial" w:cs="Arial"/>
        </w:rPr>
        <w:t>urse is responsible for monitoring the fridge</w:t>
      </w:r>
    </w:p>
    <w:p w14:paraId="51DDE299" w14:textId="77777777" w:rsidR="003C58FD" w:rsidRPr="00F63F3A" w:rsidRDefault="003C58FD">
      <w:pPr>
        <w:rPr>
          <w:rFonts w:ascii="Arial" w:hAnsi="Arial" w:cs="Arial"/>
        </w:rPr>
      </w:pPr>
      <w:r w:rsidRPr="00F63F3A">
        <w:rPr>
          <w:rFonts w:ascii="Arial" w:hAnsi="Arial" w:cs="Arial"/>
        </w:rPr>
        <w:t>The following must be monitored and recorded each working day on the fridge monitoring sheet</w:t>
      </w:r>
    </w:p>
    <w:p w14:paraId="51DDE29A" w14:textId="77777777" w:rsidR="003C58FD" w:rsidRPr="00F63F3A" w:rsidRDefault="003C58FD" w:rsidP="003C58FD">
      <w:pPr>
        <w:pStyle w:val="ListParagraph"/>
        <w:numPr>
          <w:ilvl w:val="0"/>
          <w:numId w:val="1"/>
        </w:numPr>
        <w:rPr>
          <w:rFonts w:ascii="Arial" w:hAnsi="Arial" w:cs="Arial"/>
        </w:rPr>
      </w:pPr>
      <w:r w:rsidRPr="00F63F3A">
        <w:rPr>
          <w:rFonts w:ascii="Arial" w:hAnsi="Arial" w:cs="Arial"/>
        </w:rPr>
        <w:t>The actual temperature</w:t>
      </w:r>
    </w:p>
    <w:p w14:paraId="51DDE29B" w14:textId="77777777" w:rsidR="003C58FD" w:rsidRPr="00F63F3A" w:rsidRDefault="003C58FD" w:rsidP="003C58FD">
      <w:pPr>
        <w:pStyle w:val="ListParagraph"/>
        <w:numPr>
          <w:ilvl w:val="0"/>
          <w:numId w:val="1"/>
        </w:numPr>
        <w:rPr>
          <w:rFonts w:ascii="Arial" w:hAnsi="Arial" w:cs="Arial"/>
        </w:rPr>
      </w:pPr>
      <w:r w:rsidRPr="00F63F3A">
        <w:rPr>
          <w:rFonts w:ascii="Arial" w:hAnsi="Arial" w:cs="Arial"/>
        </w:rPr>
        <w:t>The maximum temperature since the thermometer was last reset</w:t>
      </w:r>
    </w:p>
    <w:p w14:paraId="51DDE29C" w14:textId="77777777" w:rsidR="003C58FD" w:rsidRPr="00F63F3A" w:rsidRDefault="003C58FD" w:rsidP="003C58FD">
      <w:pPr>
        <w:pStyle w:val="ListParagraph"/>
        <w:numPr>
          <w:ilvl w:val="0"/>
          <w:numId w:val="1"/>
        </w:numPr>
        <w:rPr>
          <w:rFonts w:ascii="Arial" w:hAnsi="Arial" w:cs="Arial"/>
        </w:rPr>
      </w:pPr>
      <w:r w:rsidRPr="00F63F3A">
        <w:rPr>
          <w:rFonts w:ascii="Arial" w:hAnsi="Arial" w:cs="Arial"/>
        </w:rPr>
        <w:t>The minimum temperature since the thermometer was last reset</w:t>
      </w:r>
    </w:p>
    <w:p w14:paraId="51DDE29D" w14:textId="77777777" w:rsidR="003C58FD" w:rsidRPr="00F63F3A" w:rsidRDefault="003C58FD" w:rsidP="003C58FD">
      <w:pPr>
        <w:rPr>
          <w:rFonts w:ascii="Arial" w:hAnsi="Arial" w:cs="Arial"/>
        </w:rPr>
      </w:pPr>
      <w:r w:rsidRPr="00F63F3A">
        <w:rPr>
          <w:rFonts w:ascii="Arial" w:hAnsi="Arial" w:cs="Arial"/>
        </w:rPr>
        <w:t xml:space="preserve">The thermometer must be reset after each reading is made. </w:t>
      </w:r>
    </w:p>
    <w:p w14:paraId="51DDE29E" w14:textId="77777777" w:rsidR="003C58FD" w:rsidRPr="00F63F3A" w:rsidRDefault="003C58FD">
      <w:pPr>
        <w:rPr>
          <w:rFonts w:ascii="Arial" w:hAnsi="Arial" w:cs="Arial"/>
        </w:rPr>
      </w:pPr>
      <w:r w:rsidRPr="00F63F3A">
        <w:rPr>
          <w:rFonts w:ascii="Arial" w:hAnsi="Arial" w:cs="Arial"/>
        </w:rPr>
        <w:t xml:space="preserve">Any clinic refrigerator temperature falling outside the limits of </w:t>
      </w:r>
      <w:r w:rsidR="00F63F3A" w:rsidRPr="00F63F3A">
        <w:rPr>
          <w:rFonts w:ascii="Arial" w:hAnsi="Arial" w:cs="Arial"/>
        </w:rPr>
        <w:t>2-8°C</w:t>
      </w:r>
      <w:r w:rsidRPr="00F63F3A">
        <w:rPr>
          <w:rFonts w:ascii="Arial" w:hAnsi="Arial" w:cs="Arial"/>
        </w:rPr>
        <w:t xml:space="preserve"> must be reported to Dr Larh. Further advice will then be sought from the product manufacturer or the medicines management team. </w:t>
      </w:r>
    </w:p>
    <w:p w14:paraId="51DDE29F" w14:textId="77777777" w:rsidR="003C58FD" w:rsidRPr="00F63F3A" w:rsidRDefault="003C58FD">
      <w:pPr>
        <w:rPr>
          <w:rFonts w:ascii="Arial" w:hAnsi="Arial" w:cs="Arial"/>
          <w:b/>
        </w:rPr>
      </w:pPr>
      <w:r w:rsidRPr="00F63F3A">
        <w:rPr>
          <w:rFonts w:ascii="Arial" w:hAnsi="Arial" w:cs="Arial"/>
          <w:b/>
        </w:rPr>
        <w:t>Transporting products</w:t>
      </w:r>
    </w:p>
    <w:p w14:paraId="51DDE2A0" w14:textId="77777777" w:rsidR="003C58FD" w:rsidRPr="00F63F3A" w:rsidRDefault="003C58FD">
      <w:pPr>
        <w:rPr>
          <w:rFonts w:ascii="Arial" w:hAnsi="Arial" w:cs="Arial"/>
        </w:rPr>
      </w:pPr>
      <w:r w:rsidRPr="00F63F3A">
        <w:rPr>
          <w:rFonts w:ascii="Arial" w:hAnsi="Arial" w:cs="Arial"/>
        </w:rPr>
        <w:t>The time between removing the vaccines from cool storage and use must be kept to a minimum</w:t>
      </w:r>
    </w:p>
    <w:p w14:paraId="51DDE2A1" w14:textId="77777777" w:rsidR="003C58FD" w:rsidRPr="00F63F3A" w:rsidRDefault="003C58FD">
      <w:pPr>
        <w:rPr>
          <w:rFonts w:ascii="Arial" w:hAnsi="Arial" w:cs="Arial"/>
        </w:rPr>
      </w:pPr>
      <w:r w:rsidRPr="00F63F3A">
        <w:rPr>
          <w:rFonts w:ascii="Arial" w:hAnsi="Arial" w:cs="Arial"/>
        </w:rPr>
        <w:t xml:space="preserve">A validated cool pack/ box must be used for transporting vaccines requiring cold storage packed with accordance to the manufacturing instructions. </w:t>
      </w:r>
    </w:p>
    <w:p w14:paraId="51DDE2A2" w14:textId="77777777" w:rsidR="003C58FD" w:rsidRPr="00F63F3A" w:rsidRDefault="003C58FD">
      <w:pPr>
        <w:rPr>
          <w:rFonts w:ascii="Arial" w:hAnsi="Arial" w:cs="Arial"/>
          <w:b/>
        </w:rPr>
      </w:pPr>
      <w:r w:rsidRPr="00F63F3A">
        <w:rPr>
          <w:rFonts w:ascii="Arial" w:hAnsi="Arial" w:cs="Arial"/>
          <w:b/>
        </w:rPr>
        <w:lastRenderedPageBreak/>
        <w:t>Disposals including returns</w:t>
      </w:r>
    </w:p>
    <w:p w14:paraId="51DDE2A3" w14:textId="77777777" w:rsidR="003C58FD" w:rsidRPr="00F63F3A" w:rsidRDefault="003C58FD">
      <w:pPr>
        <w:rPr>
          <w:rFonts w:ascii="Arial" w:hAnsi="Arial" w:cs="Arial"/>
        </w:rPr>
      </w:pPr>
      <w:r w:rsidRPr="00F63F3A">
        <w:rPr>
          <w:rFonts w:ascii="Arial" w:hAnsi="Arial" w:cs="Arial"/>
        </w:rPr>
        <w:t xml:space="preserve">At the end of the immunisation session any remaining reconstituted vaccine must be placed in an appropriately coloured sharps bin for incineration and must not be returned to the pharmacy. </w:t>
      </w:r>
    </w:p>
    <w:p w14:paraId="51DDE2A4" w14:textId="77777777" w:rsidR="003C58FD" w:rsidRPr="00F63F3A" w:rsidRDefault="003C58FD">
      <w:pPr>
        <w:rPr>
          <w:rFonts w:ascii="Arial" w:hAnsi="Arial" w:cs="Arial"/>
        </w:rPr>
      </w:pPr>
      <w:r w:rsidRPr="00F63F3A">
        <w:rPr>
          <w:rFonts w:ascii="Arial" w:hAnsi="Arial" w:cs="Arial"/>
          <w:b/>
        </w:rPr>
        <w:t>Spillage</w:t>
      </w:r>
    </w:p>
    <w:p w14:paraId="51DDE2A5" w14:textId="77777777" w:rsidR="003C58FD" w:rsidRPr="00F63F3A" w:rsidRDefault="003C58FD">
      <w:pPr>
        <w:rPr>
          <w:rFonts w:ascii="Arial" w:hAnsi="Arial" w:cs="Arial"/>
        </w:rPr>
      </w:pPr>
      <w:r w:rsidRPr="00F63F3A">
        <w:rPr>
          <w:rFonts w:ascii="Arial" w:hAnsi="Arial" w:cs="Arial"/>
        </w:rPr>
        <w:t>If spillage of vaccine occurs, gloves should be worn and the spillage soaked up with paper towels immediately taking care to avoid skin puncture from glass or needles. Gloves</w:t>
      </w:r>
      <w:r w:rsidR="00424419" w:rsidRPr="00F63F3A">
        <w:rPr>
          <w:rFonts w:ascii="Arial" w:hAnsi="Arial" w:cs="Arial"/>
        </w:rPr>
        <w:t xml:space="preserve">/ towels should be sent for incineration. </w:t>
      </w:r>
    </w:p>
    <w:p w14:paraId="51DDE2A6" w14:textId="77777777" w:rsidR="00424419" w:rsidRPr="00F63F3A" w:rsidRDefault="00424419">
      <w:pPr>
        <w:rPr>
          <w:rFonts w:ascii="Arial" w:hAnsi="Arial" w:cs="Arial"/>
        </w:rPr>
      </w:pPr>
      <w:r w:rsidRPr="00F63F3A">
        <w:rPr>
          <w:rFonts w:ascii="Arial" w:hAnsi="Arial" w:cs="Arial"/>
        </w:rPr>
        <w:t xml:space="preserve">The area should be cleaned with a chlorine releasing product. </w:t>
      </w:r>
    </w:p>
    <w:p w14:paraId="51DDE2A7" w14:textId="77777777" w:rsidR="00424419" w:rsidRPr="00F63F3A" w:rsidRDefault="00E57689">
      <w:pPr>
        <w:rPr>
          <w:rFonts w:ascii="Arial" w:hAnsi="Arial" w:cs="Arial"/>
        </w:rPr>
      </w:pPr>
      <w:r w:rsidRPr="00F63F3A">
        <w:rPr>
          <w:rFonts w:ascii="Arial" w:hAnsi="Arial" w:cs="Arial"/>
        </w:rPr>
        <w:t>Spillage</w:t>
      </w:r>
      <w:r w:rsidR="00424419" w:rsidRPr="00F63F3A">
        <w:rPr>
          <w:rFonts w:ascii="Arial" w:hAnsi="Arial" w:cs="Arial"/>
        </w:rPr>
        <w:t xml:space="preserve"> on skin should be washed off with large amounts of water. </w:t>
      </w:r>
    </w:p>
    <w:p w14:paraId="51DDE2A8" w14:textId="77777777" w:rsidR="00424419" w:rsidRPr="00F63F3A" w:rsidRDefault="00424419">
      <w:pPr>
        <w:rPr>
          <w:rFonts w:ascii="Arial" w:hAnsi="Arial" w:cs="Arial"/>
        </w:rPr>
      </w:pPr>
      <w:r w:rsidRPr="00F63F3A">
        <w:rPr>
          <w:rFonts w:ascii="Arial" w:hAnsi="Arial" w:cs="Arial"/>
        </w:rPr>
        <w:t xml:space="preserve">Affected eyes should be irrigated well, preferably with sterile 0.9% normal saline. </w:t>
      </w:r>
    </w:p>
    <w:p w14:paraId="51DDE2A9" w14:textId="77777777" w:rsidR="00424419" w:rsidRPr="00F63F3A" w:rsidRDefault="00424419">
      <w:pPr>
        <w:rPr>
          <w:rFonts w:ascii="Arial" w:hAnsi="Arial" w:cs="Arial"/>
        </w:rPr>
      </w:pPr>
    </w:p>
    <w:p w14:paraId="51DDE2AA" w14:textId="77777777" w:rsidR="00D21D67" w:rsidRDefault="00707A55">
      <w:pPr>
        <w:rPr>
          <w:rFonts w:ascii="Arial" w:hAnsi="Arial" w:cs="Arial"/>
          <w:b/>
        </w:rPr>
      </w:pPr>
      <w:r>
        <w:rPr>
          <w:rFonts w:ascii="Arial" w:hAnsi="Arial" w:cs="Arial"/>
          <w:b/>
        </w:rPr>
        <w:t>What to do if the Cold chain policy breached</w:t>
      </w:r>
    </w:p>
    <w:p w14:paraId="51DDE2AB" w14:textId="77777777" w:rsidR="00707A55" w:rsidRDefault="00707A55" w:rsidP="00707A55">
      <w:pPr>
        <w:pStyle w:val="ListParagraph"/>
        <w:ind w:hanging="360"/>
        <w:rPr>
          <w:rFonts w:cs="Tahoma"/>
          <w:color w:val="000000"/>
        </w:rPr>
      </w:pPr>
      <w:r>
        <w:rPr>
          <w:rFonts w:ascii="Arial" w:hAnsi="Arial" w:cs="Arial"/>
          <w:color w:val="000000"/>
        </w:rPr>
        <w:t>Quarantine vaccines and perform a rapid assessment of the situation and attempt to ascertain how long the fridge has been outside of the recommended temperature range</w:t>
      </w:r>
    </w:p>
    <w:p w14:paraId="51DDE2AC" w14:textId="77777777" w:rsidR="00707A55" w:rsidRDefault="00707A55" w:rsidP="00707A55">
      <w:pPr>
        <w:pStyle w:val="ListParagraph"/>
        <w:ind w:hanging="360"/>
        <w:rPr>
          <w:rFonts w:cs="Tahoma"/>
          <w:color w:val="000000"/>
        </w:rPr>
      </w:pPr>
      <w:r>
        <w:rPr>
          <w:rFonts w:ascii="Symbol" w:hAnsi="Symbol" w:cs="Tahoma"/>
          <w:color w:val="000000"/>
        </w:rPr>
        <w:t></w:t>
      </w:r>
      <w:r>
        <w:rPr>
          <w:rFonts w:ascii="Times New Roman" w:hAnsi="Times New Roman"/>
          <w:color w:val="000000"/>
          <w:sz w:val="14"/>
          <w:szCs w:val="14"/>
        </w:rPr>
        <w:t xml:space="preserve">         </w:t>
      </w:r>
      <w:r>
        <w:rPr>
          <w:rFonts w:ascii="Arial" w:hAnsi="Arial" w:cs="Arial"/>
          <w:color w:val="000000"/>
        </w:rPr>
        <w:t>Contact the vaccine manufacturers to get the latest vaccine specific stability information</w:t>
      </w:r>
    </w:p>
    <w:p w14:paraId="51DDE2AD" w14:textId="77777777" w:rsidR="00707A55" w:rsidRDefault="00707A55" w:rsidP="00707A55">
      <w:pPr>
        <w:pStyle w:val="ListParagraph"/>
        <w:ind w:hanging="360"/>
        <w:rPr>
          <w:rFonts w:cs="Tahoma"/>
          <w:color w:val="000000"/>
        </w:rPr>
      </w:pPr>
      <w:r>
        <w:rPr>
          <w:rFonts w:ascii="Symbol" w:hAnsi="Symbol" w:cs="Tahoma"/>
          <w:color w:val="000000"/>
        </w:rPr>
        <w:t></w:t>
      </w:r>
      <w:r>
        <w:rPr>
          <w:rFonts w:ascii="Times New Roman" w:hAnsi="Times New Roman"/>
          <w:color w:val="000000"/>
          <w:sz w:val="14"/>
          <w:szCs w:val="14"/>
        </w:rPr>
        <w:t xml:space="preserve">         </w:t>
      </w:r>
      <w:r>
        <w:rPr>
          <w:rFonts w:ascii="Arial" w:hAnsi="Arial" w:cs="Arial"/>
          <w:color w:val="000000"/>
        </w:rPr>
        <w:t>Inform the Screening and Immunisation team (</w:t>
      </w:r>
      <w:hyperlink r:id="rId8" w:history="1">
        <w:r>
          <w:rPr>
            <w:rStyle w:val="Hyperlink"/>
            <w:rFonts w:ascii="Arial" w:hAnsi="Arial" w:cs="Arial"/>
          </w:rPr>
          <w:t>england.essexatimms@nhs.net</w:t>
        </w:r>
      </w:hyperlink>
      <w:r>
        <w:rPr>
          <w:rFonts w:ascii="Arial" w:hAnsi="Arial" w:cs="Arial"/>
          <w:color w:val="000000"/>
        </w:rPr>
        <w:t>, 011382 49101) of the incident</w:t>
      </w:r>
    </w:p>
    <w:p w14:paraId="51DDE2AE" w14:textId="77777777" w:rsidR="00707A55" w:rsidRPr="00707A55" w:rsidRDefault="00707A55" w:rsidP="00707A55">
      <w:pPr>
        <w:pStyle w:val="ListParagraph"/>
        <w:ind w:hanging="360"/>
        <w:rPr>
          <w:rFonts w:cs="Tahoma"/>
          <w:color w:val="000000"/>
          <w:sz w:val="20"/>
        </w:rPr>
      </w:pPr>
      <w:r>
        <w:rPr>
          <w:rFonts w:ascii="Symbol" w:hAnsi="Symbol" w:cs="Tahoma"/>
          <w:color w:val="000000"/>
        </w:rPr>
        <w:t></w:t>
      </w:r>
      <w:r>
        <w:rPr>
          <w:rFonts w:ascii="Times New Roman" w:hAnsi="Times New Roman"/>
          <w:color w:val="000000"/>
          <w:sz w:val="14"/>
          <w:szCs w:val="14"/>
        </w:rPr>
        <w:t xml:space="preserve">         </w:t>
      </w:r>
      <w:r>
        <w:rPr>
          <w:rFonts w:ascii="Arial" w:hAnsi="Arial" w:cs="Arial"/>
          <w:color w:val="000000"/>
        </w:rPr>
        <w:t xml:space="preserve">Should any vaccines be recommended to be discarded, this must be logged onto the </w:t>
      </w:r>
      <w:proofErr w:type="spellStart"/>
      <w:r>
        <w:rPr>
          <w:rFonts w:ascii="Arial" w:hAnsi="Arial" w:cs="Arial"/>
          <w:color w:val="000000"/>
        </w:rPr>
        <w:t>ImmForm</w:t>
      </w:r>
      <w:proofErr w:type="spellEnd"/>
      <w:r>
        <w:rPr>
          <w:rFonts w:ascii="Arial" w:hAnsi="Arial" w:cs="Arial"/>
          <w:color w:val="000000"/>
        </w:rPr>
        <w:t xml:space="preserve"> website as a ‘Stock Incident’. (</w:t>
      </w:r>
      <w:hyperlink r:id="rId9" w:tgtFrame="_blank" w:history="1">
        <w:r w:rsidRPr="00707A55">
          <w:rPr>
            <w:rStyle w:val="Hyperlink"/>
            <w:rFonts w:ascii="Arial" w:hAnsi="Arial" w:cs="Arial"/>
            <w:bCs/>
            <w:szCs w:val="24"/>
          </w:rPr>
          <w:t>www.immform.dh.gov.uk</w:t>
        </w:r>
      </w:hyperlink>
      <w:r>
        <w:rPr>
          <w:rFonts w:ascii="Arial" w:hAnsi="Arial" w:cs="Arial"/>
          <w:bCs/>
          <w:color w:val="000000"/>
          <w:szCs w:val="24"/>
        </w:rPr>
        <w:t>)</w:t>
      </w:r>
    </w:p>
    <w:p w14:paraId="51DDE2AF" w14:textId="77777777" w:rsidR="00707A55" w:rsidRDefault="00707A55" w:rsidP="00707A55">
      <w:pPr>
        <w:rPr>
          <w:rFonts w:cs="Times New Roman"/>
          <w:color w:val="000000"/>
        </w:rPr>
      </w:pPr>
      <w:r>
        <w:rPr>
          <w:color w:val="000000"/>
        </w:rPr>
        <w:t> </w:t>
      </w:r>
    </w:p>
    <w:p w14:paraId="51DDE2B0" w14:textId="77777777" w:rsidR="004C60CD" w:rsidRDefault="004C60CD">
      <w:pPr>
        <w:rPr>
          <w:rFonts w:ascii="Arial" w:hAnsi="Arial" w:cs="Arial"/>
        </w:rPr>
      </w:pPr>
      <w:r>
        <w:rPr>
          <w:rFonts w:ascii="Arial" w:hAnsi="Arial" w:cs="Arial"/>
        </w:rPr>
        <w:br w:type="page"/>
      </w:r>
    </w:p>
    <w:tbl>
      <w:tblPr>
        <w:tblpPr w:leftFromText="180" w:rightFromText="180" w:vertAnchor="page" w:horzAnchor="margin" w:tblpY="3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290"/>
        <w:gridCol w:w="1330"/>
        <w:gridCol w:w="1313"/>
        <w:gridCol w:w="1335"/>
        <w:gridCol w:w="1676"/>
        <w:gridCol w:w="1103"/>
      </w:tblGrid>
      <w:tr w:rsidR="004C60CD" w:rsidRPr="00F921F0" w14:paraId="51DDE2B9" w14:textId="77777777" w:rsidTr="008B1D89">
        <w:tc>
          <w:tcPr>
            <w:tcW w:w="1195" w:type="dxa"/>
          </w:tcPr>
          <w:p w14:paraId="51DDE2B1" w14:textId="77777777" w:rsidR="004C60CD" w:rsidRPr="00F921F0" w:rsidRDefault="004C60CD" w:rsidP="008B1D89">
            <w:pPr>
              <w:spacing w:after="0" w:line="240" w:lineRule="auto"/>
              <w:rPr>
                <w:b/>
              </w:rPr>
            </w:pPr>
            <w:r w:rsidRPr="00F921F0">
              <w:rPr>
                <w:b/>
              </w:rPr>
              <w:lastRenderedPageBreak/>
              <w:t>DATE</w:t>
            </w:r>
          </w:p>
          <w:p w14:paraId="51DDE2B2" w14:textId="77777777" w:rsidR="004C60CD" w:rsidRPr="00F921F0" w:rsidRDefault="004C60CD" w:rsidP="008B1D89">
            <w:pPr>
              <w:spacing w:after="0" w:line="240" w:lineRule="auto"/>
              <w:rPr>
                <w:b/>
              </w:rPr>
            </w:pPr>
          </w:p>
        </w:tc>
        <w:tc>
          <w:tcPr>
            <w:tcW w:w="1290" w:type="dxa"/>
          </w:tcPr>
          <w:p w14:paraId="51DDE2B3" w14:textId="77777777" w:rsidR="004C60CD" w:rsidRPr="00F921F0" w:rsidRDefault="004C60CD" w:rsidP="008B1D89">
            <w:pPr>
              <w:spacing w:after="0" w:line="240" w:lineRule="auto"/>
              <w:rPr>
                <w:b/>
              </w:rPr>
            </w:pPr>
            <w:r w:rsidRPr="00F921F0">
              <w:rPr>
                <w:b/>
              </w:rPr>
              <w:t>ACTUAL</w:t>
            </w:r>
          </w:p>
        </w:tc>
        <w:tc>
          <w:tcPr>
            <w:tcW w:w="1330" w:type="dxa"/>
          </w:tcPr>
          <w:p w14:paraId="51DDE2B4" w14:textId="77777777" w:rsidR="004C60CD" w:rsidRPr="00F921F0" w:rsidRDefault="004C60CD" w:rsidP="008B1D89">
            <w:pPr>
              <w:spacing w:after="0" w:line="240" w:lineRule="auto"/>
              <w:rPr>
                <w:b/>
              </w:rPr>
            </w:pPr>
            <w:r w:rsidRPr="00F921F0">
              <w:rPr>
                <w:b/>
              </w:rPr>
              <w:t>MAXI</w:t>
            </w:r>
            <w:r>
              <w:rPr>
                <w:b/>
              </w:rPr>
              <w:t>M</w:t>
            </w:r>
            <w:r w:rsidRPr="00F921F0">
              <w:rPr>
                <w:b/>
              </w:rPr>
              <w:t>UM</w:t>
            </w:r>
          </w:p>
        </w:tc>
        <w:tc>
          <w:tcPr>
            <w:tcW w:w="1313" w:type="dxa"/>
          </w:tcPr>
          <w:p w14:paraId="51DDE2B5" w14:textId="77777777" w:rsidR="004C60CD" w:rsidRPr="00F921F0" w:rsidRDefault="004C60CD" w:rsidP="008B1D89">
            <w:pPr>
              <w:spacing w:after="0" w:line="240" w:lineRule="auto"/>
              <w:rPr>
                <w:b/>
              </w:rPr>
            </w:pPr>
            <w:r w:rsidRPr="00F921F0">
              <w:rPr>
                <w:b/>
              </w:rPr>
              <w:t>MINI</w:t>
            </w:r>
            <w:r>
              <w:rPr>
                <w:b/>
              </w:rPr>
              <w:t>M</w:t>
            </w:r>
            <w:r w:rsidRPr="00F921F0">
              <w:rPr>
                <w:b/>
              </w:rPr>
              <w:t>UM</w:t>
            </w:r>
          </w:p>
        </w:tc>
        <w:tc>
          <w:tcPr>
            <w:tcW w:w="1335" w:type="dxa"/>
          </w:tcPr>
          <w:p w14:paraId="51DDE2B6" w14:textId="77777777" w:rsidR="004C60CD" w:rsidRPr="00F921F0" w:rsidRDefault="004C60CD" w:rsidP="008B1D89">
            <w:pPr>
              <w:spacing w:after="0" w:line="240" w:lineRule="auto"/>
              <w:rPr>
                <w:b/>
              </w:rPr>
            </w:pPr>
            <w:r w:rsidRPr="00F921F0">
              <w:rPr>
                <w:b/>
              </w:rPr>
              <w:t>TIME READING TAKEN</w:t>
            </w:r>
          </w:p>
        </w:tc>
        <w:tc>
          <w:tcPr>
            <w:tcW w:w="1676" w:type="dxa"/>
          </w:tcPr>
          <w:p w14:paraId="51DDE2B7" w14:textId="77777777" w:rsidR="004C60CD" w:rsidRPr="00F921F0" w:rsidRDefault="004C60CD" w:rsidP="008B1D89">
            <w:pPr>
              <w:spacing w:after="0" w:line="240" w:lineRule="auto"/>
              <w:rPr>
                <w:b/>
              </w:rPr>
            </w:pPr>
            <w:r w:rsidRPr="00F921F0">
              <w:rPr>
                <w:b/>
              </w:rPr>
              <w:t>RESET THERMOMETER</w:t>
            </w:r>
          </w:p>
        </w:tc>
        <w:tc>
          <w:tcPr>
            <w:tcW w:w="1103" w:type="dxa"/>
          </w:tcPr>
          <w:p w14:paraId="51DDE2B8" w14:textId="77777777" w:rsidR="004C60CD" w:rsidRPr="00F921F0" w:rsidRDefault="004C60CD" w:rsidP="008B1D89">
            <w:pPr>
              <w:spacing w:after="0" w:line="240" w:lineRule="auto"/>
              <w:rPr>
                <w:b/>
              </w:rPr>
            </w:pPr>
            <w:r w:rsidRPr="00F921F0">
              <w:rPr>
                <w:b/>
              </w:rPr>
              <w:t>INTIALS</w:t>
            </w:r>
          </w:p>
        </w:tc>
      </w:tr>
      <w:tr w:rsidR="004C60CD" w:rsidRPr="00F921F0" w14:paraId="51DDE2C2" w14:textId="77777777" w:rsidTr="008B1D89">
        <w:tc>
          <w:tcPr>
            <w:tcW w:w="1195" w:type="dxa"/>
          </w:tcPr>
          <w:p w14:paraId="51DDE2BA" w14:textId="77777777" w:rsidR="004C60CD" w:rsidRPr="00F921F0" w:rsidRDefault="004C60CD" w:rsidP="008B1D89">
            <w:pPr>
              <w:spacing w:after="0" w:line="240" w:lineRule="auto"/>
            </w:pPr>
          </w:p>
        </w:tc>
        <w:tc>
          <w:tcPr>
            <w:tcW w:w="1290" w:type="dxa"/>
          </w:tcPr>
          <w:p w14:paraId="51DDE2BB" w14:textId="77777777" w:rsidR="004C60CD" w:rsidRPr="00F921F0" w:rsidRDefault="004C60CD" w:rsidP="008B1D89">
            <w:pPr>
              <w:spacing w:after="0" w:line="240" w:lineRule="auto"/>
            </w:pPr>
            <w:r w:rsidRPr="00F921F0">
              <w:t xml:space="preserve">BETWEEN </w:t>
            </w:r>
          </w:p>
          <w:p w14:paraId="51DDE2BC" w14:textId="77777777" w:rsidR="004C60CD" w:rsidRPr="00F921F0" w:rsidRDefault="004C60CD" w:rsidP="008B1D89">
            <w:pPr>
              <w:spacing w:after="0" w:line="240" w:lineRule="auto"/>
            </w:pPr>
            <w:r w:rsidRPr="00F921F0">
              <w:t xml:space="preserve">2 – 8 </w:t>
            </w:r>
            <w:r w:rsidRPr="00F921F0">
              <w:rPr>
                <w:rFonts w:cs="Calibri"/>
                <w:b/>
              </w:rPr>
              <w:t>°C</w:t>
            </w:r>
          </w:p>
        </w:tc>
        <w:tc>
          <w:tcPr>
            <w:tcW w:w="1330" w:type="dxa"/>
          </w:tcPr>
          <w:p w14:paraId="51DDE2BD" w14:textId="77777777" w:rsidR="004C60CD" w:rsidRPr="00F921F0" w:rsidRDefault="004C60CD" w:rsidP="008B1D89">
            <w:pPr>
              <w:spacing w:after="0" w:line="240" w:lineRule="auto"/>
            </w:pPr>
            <w:r w:rsidRPr="00F921F0">
              <w:t xml:space="preserve">NOT &gt; 8 </w:t>
            </w:r>
            <w:r w:rsidRPr="00F921F0">
              <w:rPr>
                <w:rFonts w:cs="Calibri"/>
                <w:b/>
              </w:rPr>
              <w:t>°C</w:t>
            </w:r>
          </w:p>
        </w:tc>
        <w:tc>
          <w:tcPr>
            <w:tcW w:w="1313" w:type="dxa"/>
          </w:tcPr>
          <w:p w14:paraId="51DDE2BE" w14:textId="77777777" w:rsidR="004C60CD" w:rsidRPr="00F921F0" w:rsidRDefault="004C60CD" w:rsidP="008B1D89">
            <w:pPr>
              <w:spacing w:after="0" w:line="240" w:lineRule="auto"/>
            </w:pPr>
            <w:r w:rsidRPr="00F921F0">
              <w:t xml:space="preserve">NOT &lt; 2 </w:t>
            </w:r>
            <w:r w:rsidRPr="00F921F0">
              <w:rPr>
                <w:rFonts w:cs="Calibri"/>
                <w:b/>
              </w:rPr>
              <w:t>°C</w:t>
            </w:r>
          </w:p>
        </w:tc>
        <w:tc>
          <w:tcPr>
            <w:tcW w:w="1335" w:type="dxa"/>
          </w:tcPr>
          <w:p w14:paraId="51DDE2BF" w14:textId="77777777" w:rsidR="004C60CD" w:rsidRPr="00F921F0" w:rsidRDefault="004C60CD" w:rsidP="008B1D89">
            <w:pPr>
              <w:spacing w:after="0" w:line="240" w:lineRule="auto"/>
            </w:pPr>
          </w:p>
        </w:tc>
        <w:tc>
          <w:tcPr>
            <w:tcW w:w="1676" w:type="dxa"/>
          </w:tcPr>
          <w:p w14:paraId="51DDE2C0" w14:textId="77777777" w:rsidR="004C60CD" w:rsidRPr="00F921F0" w:rsidRDefault="004C60CD" w:rsidP="008B1D89">
            <w:pPr>
              <w:spacing w:after="0" w:line="240" w:lineRule="auto"/>
            </w:pPr>
            <w:r w:rsidRPr="00F921F0">
              <w:t>YES/NO</w:t>
            </w:r>
          </w:p>
        </w:tc>
        <w:tc>
          <w:tcPr>
            <w:tcW w:w="1103" w:type="dxa"/>
          </w:tcPr>
          <w:p w14:paraId="51DDE2C1" w14:textId="77777777" w:rsidR="004C60CD" w:rsidRPr="00F921F0" w:rsidRDefault="004C60CD" w:rsidP="008B1D89">
            <w:pPr>
              <w:spacing w:after="0" w:line="240" w:lineRule="auto"/>
            </w:pPr>
          </w:p>
        </w:tc>
      </w:tr>
      <w:tr w:rsidR="004C60CD" w:rsidRPr="00F921F0" w14:paraId="51DDE2CA" w14:textId="77777777" w:rsidTr="008B1D89">
        <w:tc>
          <w:tcPr>
            <w:tcW w:w="1195" w:type="dxa"/>
          </w:tcPr>
          <w:p w14:paraId="51DDE2C3" w14:textId="77777777" w:rsidR="004C60CD" w:rsidRPr="00F921F0" w:rsidRDefault="004C60CD" w:rsidP="008B1D89">
            <w:pPr>
              <w:spacing w:after="0" w:line="240" w:lineRule="auto"/>
            </w:pPr>
          </w:p>
        </w:tc>
        <w:tc>
          <w:tcPr>
            <w:tcW w:w="1290" w:type="dxa"/>
          </w:tcPr>
          <w:p w14:paraId="51DDE2C4" w14:textId="77777777" w:rsidR="004C60CD" w:rsidRPr="00F921F0" w:rsidRDefault="004C60CD" w:rsidP="008B1D89">
            <w:pPr>
              <w:spacing w:after="0" w:line="240" w:lineRule="auto"/>
            </w:pPr>
          </w:p>
        </w:tc>
        <w:tc>
          <w:tcPr>
            <w:tcW w:w="1330" w:type="dxa"/>
          </w:tcPr>
          <w:p w14:paraId="51DDE2C5" w14:textId="77777777" w:rsidR="004C60CD" w:rsidRPr="00F921F0" w:rsidRDefault="004C60CD" w:rsidP="008B1D89">
            <w:pPr>
              <w:spacing w:after="0" w:line="240" w:lineRule="auto"/>
            </w:pPr>
          </w:p>
        </w:tc>
        <w:tc>
          <w:tcPr>
            <w:tcW w:w="1313" w:type="dxa"/>
          </w:tcPr>
          <w:p w14:paraId="51DDE2C6" w14:textId="77777777" w:rsidR="004C60CD" w:rsidRPr="00F921F0" w:rsidRDefault="004C60CD" w:rsidP="008B1D89">
            <w:pPr>
              <w:spacing w:after="0" w:line="240" w:lineRule="auto"/>
            </w:pPr>
          </w:p>
        </w:tc>
        <w:tc>
          <w:tcPr>
            <w:tcW w:w="1335" w:type="dxa"/>
          </w:tcPr>
          <w:p w14:paraId="51DDE2C7" w14:textId="77777777" w:rsidR="004C60CD" w:rsidRPr="00F921F0" w:rsidRDefault="004C60CD" w:rsidP="008B1D89">
            <w:pPr>
              <w:spacing w:after="0" w:line="240" w:lineRule="auto"/>
            </w:pPr>
          </w:p>
        </w:tc>
        <w:tc>
          <w:tcPr>
            <w:tcW w:w="1676" w:type="dxa"/>
          </w:tcPr>
          <w:p w14:paraId="51DDE2C8" w14:textId="77777777" w:rsidR="004C60CD" w:rsidRPr="00F921F0" w:rsidRDefault="004C60CD" w:rsidP="008B1D89">
            <w:pPr>
              <w:spacing w:after="0" w:line="240" w:lineRule="auto"/>
            </w:pPr>
          </w:p>
        </w:tc>
        <w:tc>
          <w:tcPr>
            <w:tcW w:w="1103" w:type="dxa"/>
          </w:tcPr>
          <w:p w14:paraId="51DDE2C9" w14:textId="77777777" w:rsidR="004C60CD" w:rsidRPr="00F921F0" w:rsidRDefault="004C60CD" w:rsidP="008B1D89">
            <w:pPr>
              <w:spacing w:after="0" w:line="240" w:lineRule="auto"/>
            </w:pPr>
          </w:p>
        </w:tc>
      </w:tr>
      <w:tr w:rsidR="004C60CD" w:rsidRPr="00F921F0" w14:paraId="51DDE2D2" w14:textId="77777777" w:rsidTr="008B1D89">
        <w:tc>
          <w:tcPr>
            <w:tcW w:w="1195" w:type="dxa"/>
          </w:tcPr>
          <w:p w14:paraId="51DDE2CB" w14:textId="77777777" w:rsidR="004C60CD" w:rsidRPr="00F921F0" w:rsidRDefault="004C60CD" w:rsidP="008B1D89">
            <w:pPr>
              <w:spacing w:after="0" w:line="240" w:lineRule="auto"/>
            </w:pPr>
          </w:p>
        </w:tc>
        <w:tc>
          <w:tcPr>
            <w:tcW w:w="1290" w:type="dxa"/>
          </w:tcPr>
          <w:p w14:paraId="51DDE2CC" w14:textId="77777777" w:rsidR="004C60CD" w:rsidRPr="00F921F0" w:rsidRDefault="004C60CD" w:rsidP="008B1D89">
            <w:pPr>
              <w:spacing w:after="0" w:line="240" w:lineRule="auto"/>
            </w:pPr>
          </w:p>
        </w:tc>
        <w:tc>
          <w:tcPr>
            <w:tcW w:w="1330" w:type="dxa"/>
          </w:tcPr>
          <w:p w14:paraId="51DDE2CD" w14:textId="77777777" w:rsidR="004C60CD" w:rsidRPr="00F921F0" w:rsidRDefault="004C60CD" w:rsidP="008B1D89">
            <w:pPr>
              <w:spacing w:after="0" w:line="240" w:lineRule="auto"/>
            </w:pPr>
          </w:p>
        </w:tc>
        <w:tc>
          <w:tcPr>
            <w:tcW w:w="1313" w:type="dxa"/>
          </w:tcPr>
          <w:p w14:paraId="51DDE2CE" w14:textId="77777777" w:rsidR="004C60CD" w:rsidRPr="00F921F0" w:rsidRDefault="004C60CD" w:rsidP="008B1D89">
            <w:pPr>
              <w:spacing w:after="0" w:line="240" w:lineRule="auto"/>
            </w:pPr>
          </w:p>
        </w:tc>
        <w:tc>
          <w:tcPr>
            <w:tcW w:w="1335" w:type="dxa"/>
          </w:tcPr>
          <w:p w14:paraId="51DDE2CF" w14:textId="77777777" w:rsidR="004C60CD" w:rsidRPr="00F921F0" w:rsidRDefault="004C60CD" w:rsidP="008B1D89">
            <w:pPr>
              <w:spacing w:after="0" w:line="240" w:lineRule="auto"/>
            </w:pPr>
          </w:p>
        </w:tc>
        <w:tc>
          <w:tcPr>
            <w:tcW w:w="1676" w:type="dxa"/>
          </w:tcPr>
          <w:p w14:paraId="51DDE2D0" w14:textId="77777777" w:rsidR="004C60CD" w:rsidRPr="00F921F0" w:rsidRDefault="004C60CD" w:rsidP="008B1D89">
            <w:pPr>
              <w:spacing w:after="0" w:line="240" w:lineRule="auto"/>
            </w:pPr>
          </w:p>
        </w:tc>
        <w:tc>
          <w:tcPr>
            <w:tcW w:w="1103" w:type="dxa"/>
          </w:tcPr>
          <w:p w14:paraId="51DDE2D1" w14:textId="77777777" w:rsidR="004C60CD" w:rsidRPr="00F921F0" w:rsidRDefault="004C60CD" w:rsidP="008B1D89">
            <w:pPr>
              <w:spacing w:after="0" w:line="240" w:lineRule="auto"/>
            </w:pPr>
          </w:p>
        </w:tc>
      </w:tr>
      <w:tr w:rsidR="004C60CD" w:rsidRPr="00F921F0" w14:paraId="51DDE2DA" w14:textId="77777777" w:rsidTr="008B1D89">
        <w:tc>
          <w:tcPr>
            <w:tcW w:w="1195" w:type="dxa"/>
          </w:tcPr>
          <w:p w14:paraId="51DDE2D3" w14:textId="77777777" w:rsidR="004C60CD" w:rsidRPr="00F921F0" w:rsidRDefault="004C60CD" w:rsidP="008B1D89">
            <w:pPr>
              <w:spacing w:after="0" w:line="240" w:lineRule="auto"/>
            </w:pPr>
          </w:p>
        </w:tc>
        <w:tc>
          <w:tcPr>
            <w:tcW w:w="1290" w:type="dxa"/>
          </w:tcPr>
          <w:p w14:paraId="51DDE2D4" w14:textId="77777777" w:rsidR="004C60CD" w:rsidRPr="00F921F0" w:rsidRDefault="004C60CD" w:rsidP="008B1D89">
            <w:pPr>
              <w:spacing w:after="0" w:line="240" w:lineRule="auto"/>
            </w:pPr>
          </w:p>
        </w:tc>
        <w:tc>
          <w:tcPr>
            <w:tcW w:w="1330" w:type="dxa"/>
          </w:tcPr>
          <w:p w14:paraId="51DDE2D5" w14:textId="77777777" w:rsidR="004C60CD" w:rsidRPr="00F921F0" w:rsidRDefault="004C60CD" w:rsidP="008B1D89">
            <w:pPr>
              <w:spacing w:after="0" w:line="240" w:lineRule="auto"/>
            </w:pPr>
          </w:p>
        </w:tc>
        <w:tc>
          <w:tcPr>
            <w:tcW w:w="1313" w:type="dxa"/>
          </w:tcPr>
          <w:p w14:paraId="51DDE2D6" w14:textId="77777777" w:rsidR="004C60CD" w:rsidRPr="00F921F0" w:rsidRDefault="004C60CD" w:rsidP="008B1D89">
            <w:pPr>
              <w:spacing w:after="0" w:line="240" w:lineRule="auto"/>
            </w:pPr>
          </w:p>
        </w:tc>
        <w:tc>
          <w:tcPr>
            <w:tcW w:w="1335" w:type="dxa"/>
          </w:tcPr>
          <w:p w14:paraId="51DDE2D7" w14:textId="77777777" w:rsidR="004C60CD" w:rsidRPr="00F921F0" w:rsidRDefault="004C60CD" w:rsidP="008B1D89">
            <w:pPr>
              <w:spacing w:after="0" w:line="240" w:lineRule="auto"/>
            </w:pPr>
          </w:p>
        </w:tc>
        <w:tc>
          <w:tcPr>
            <w:tcW w:w="1676" w:type="dxa"/>
          </w:tcPr>
          <w:p w14:paraId="51DDE2D8" w14:textId="77777777" w:rsidR="004C60CD" w:rsidRPr="00F921F0" w:rsidRDefault="004C60CD" w:rsidP="008B1D89">
            <w:pPr>
              <w:spacing w:after="0" w:line="240" w:lineRule="auto"/>
            </w:pPr>
          </w:p>
        </w:tc>
        <w:tc>
          <w:tcPr>
            <w:tcW w:w="1103" w:type="dxa"/>
          </w:tcPr>
          <w:p w14:paraId="51DDE2D9" w14:textId="77777777" w:rsidR="004C60CD" w:rsidRPr="00F921F0" w:rsidRDefault="004C60CD" w:rsidP="008B1D89">
            <w:pPr>
              <w:spacing w:after="0" w:line="240" w:lineRule="auto"/>
            </w:pPr>
          </w:p>
        </w:tc>
      </w:tr>
      <w:tr w:rsidR="004C60CD" w:rsidRPr="00F921F0" w14:paraId="51DDE2E2" w14:textId="77777777" w:rsidTr="008B1D89">
        <w:tc>
          <w:tcPr>
            <w:tcW w:w="1195" w:type="dxa"/>
          </w:tcPr>
          <w:p w14:paraId="51DDE2DB" w14:textId="77777777" w:rsidR="004C60CD" w:rsidRPr="00F921F0" w:rsidRDefault="004C60CD" w:rsidP="008B1D89">
            <w:pPr>
              <w:spacing w:after="0" w:line="240" w:lineRule="auto"/>
            </w:pPr>
          </w:p>
        </w:tc>
        <w:tc>
          <w:tcPr>
            <w:tcW w:w="1290" w:type="dxa"/>
          </w:tcPr>
          <w:p w14:paraId="51DDE2DC" w14:textId="77777777" w:rsidR="004C60CD" w:rsidRPr="00F921F0" w:rsidRDefault="004C60CD" w:rsidP="008B1D89">
            <w:pPr>
              <w:spacing w:after="0" w:line="240" w:lineRule="auto"/>
            </w:pPr>
          </w:p>
        </w:tc>
        <w:tc>
          <w:tcPr>
            <w:tcW w:w="1330" w:type="dxa"/>
          </w:tcPr>
          <w:p w14:paraId="51DDE2DD" w14:textId="77777777" w:rsidR="004C60CD" w:rsidRPr="00F921F0" w:rsidRDefault="004C60CD" w:rsidP="008B1D89">
            <w:pPr>
              <w:spacing w:after="0" w:line="240" w:lineRule="auto"/>
            </w:pPr>
          </w:p>
        </w:tc>
        <w:tc>
          <w:tcPr>
            <w:tcW w:w="1313" w:type="dxa"/>
          </w:tcPr>
          <w:p w14:paraId="51DDE2DE" w14:textId="77777777" w:rsidR="004C60CD" w:rsidRPr="00F921F0" w:rsidRDefault="004C60CD" w:rsidP="008B1D89">
            <w:pPr>
              <w:spacing w:after="0" w:line="240" w:lineRule="auto"/>
            </w:pPr>
          </w:p>
        </w:tc>
        <w:tc>
          <w:tcPr>
            <w:tcW w:w="1335" w:type="dxa"/>
          </w:tcPr>
          <w:p w14:paraId="51DDE2DF" w14:textId="77777777" w:rsidR="004C60CD" w:rsidRPr="00F921F0" w:rsidRDefault="004C60CD" w:rsidP="008B1D89">
            <w:pPr>
              <w:spacing w:after="0" w:line="240" w:lineRule="auto"/>
            </w:pPr>
          </w:p>
        </w:tc>
        <w:tc>
          <w:tcPr>
            <w:tcW w:w="1676" w:type="dxa"/>
          </w:tcPr>
          <w:p w14:paraId="51DDE2E0" w14:textId="77777777" w:rsidR="004C60CD" w:rsidRPr="00F921F0" w:rsidRDefault="004C60CD" w:rsidP="008B1D89">
            <w:pPr>
              <w:spacing w:after="0" w:line="240" w:lineRule="auto"/>
            </w:pPr>
          </w:p>
        </w:tc>
        <w:tc>
          <w:tcPr>
            <w:tcW w:w="1103" w:type="dxa"/>
          </w:tcPr>
          <w:p w14:paraId="51DDE2E1" w14:textId="77777777" w:rsidR="004C60CD" w:rsidRPr="00F921F0" w:rsidRDefault="004C60CD" w:rsidP="008B1D89">
            <w:pPr>
              <w:spacing w:after="0" w:line="240" w:lineRule="auto"/>
            </w:pPr>
          </w:p>
        </w:tc>
      </w:tr>
      <w:tr w:rsidR="004C60CD" w:rsidRPr="00F921F0" w14:paraId="51DDE2EA" w14:textId="77777777" w:rsidTr="008B1D89">
        <w:tc>
          <w:tcPr>
            <w:tcW w:w="1195" w:type="dxa"/>
          </w:tcPr>
          <w:p w14:paraId="51DDE2E3" w14:textId="77777777" w:rsidR="004C60CD" w:rsidRPr="00F921F0" w:rsidRDefault="004C60CD" w:rsidP="008B1D89">
            <w:pPr>
              <w:spacing w:after="0" w:line="240" w:lineRule="auto"/>
            </w:pPr>
          </w:p>
        </w:tc>
        <w:tc>
          <w:tcPr>
            <w:tcW w:w="1290" w:type="dxa"/>
          </w:tcPr>
          <w:p w14:paraId="51DDE2E4" w14:textId="77777777" w:rsidR="004C60CD" w:rsidRPr="00F921F0" w:rsidRDefault="004C60CD" w:rsidP="008B1D89">
            <w:pPr>
              <w:spacing w:after="0" w:line="240" w:lineRule="auto"/>
            </w:pPr>
          </w:p>
        </w:tc>
        <w:tc>
          <w:tcPr>
            <w:tcW w:w="1330" w:type="dxa"/>
          </w:tcPr>
          <w:p w14:paraId="51DDE2E5" w14:textId="77777777" w:rsidR="004C60CD" w:rsidRPr="00F921F0" w:rsidRDefault="004C60CD" w:rsidP="008B1D89">
            <w:pPr>
              <w:spacing w:after="0" w:line="240" w:lineRule="auto"/>
            </w:pPr>
          </w:p>
        </w:tc>
        <w:tc>
          <w:tcPr>
            <w:tcW w:w="1313" w:type="dxa"/>
          </w:tcPr>
          <w:p w14:paraId="51DDE2E6" w14:textId="77777777" w:rsidR="004C60CD" w:rsidRPr="00F921F0" w:rsidRDefault="004C60CD" w:rsidP="008B1D89">
            <w:pPr>
              <w:spacing w:after="0" w:line="240" w:lineRule="auto"/>
            </w:pPr>
          </w:p>
        </w:tc>
        <w:tc>
          <w:tcPr>
            <w:tcW w:w="1335" w:type="dxa"/>
          </w:tcPr>
          <w:p w14:paraId="51DDE2E7" w14:textId="77777777" w:rsidR="004C60CD" w:rsidRPr="00F921F0" w:rsidRDefault="004C60CD" w:rsidP="008B1D89">
            <w:pPr>
              <w:spacing w:after="0" w:line="240" w:lineRule="auto"/>
            </w:pPr>
          </w:p>
        </w:tc>
        <w:tc>
          <w:tcPr>
            <w:tcW w:w="1676" w:type="dxa"/>
          </w:tcPr>
          <w:p w14:paraId="51DDE2E8" w14:textId="77777777" w:rsidR="004C60CD" w:rsidRPr="00F921F0" w:rsidRDefault="004C60CD" w:rsidP="008B1D89">
            <w:pPr>
              <w:spacing w:after="0" w:line="240" w:lineRule="auto"/>
            </w:pPr>
          </w:p>
        </w:tc>
        <w:tc>
          <w:tcPr>
            <w:tcW w:w="1103" w:type="dxa"/>
          </w:tcPr>
          <w:p w14:paraId="51DDE2E9" w14:textId="77777777" w:rsidR="004C60CD" w:rsidRPr="00F921F0" w:rsidRDefault="004C60CD" w:rsidP="008B1D89">
            <w:pPr>
              <w:spacing w:after="0" w:line="240" w:lineRule="auto"/>
            </w:pPr>
          </w:p>
        </w:tc>
      </w:tr>
      <w:tr w:rsidR="004C60CD" w:rsidRPr="00F921F0" w14:paraId="51DDE2F2" w14:textId="77777777" w:rsidTr="008B1D89">
        <w:tc>
          <w:tcPr>
            <w:tcW w:w="1195" w:type="dxa"/>
          </w:tcPr>
          <w:p w14:paraId="51DDE2EB" w14:textId="77777777" w:rsidR="004C60CD" w:rsidRPr="00F921F0" w:rsidRDefault="004C60CD" w:rsidP="008B1D89">
            <w:pPr>
              <w:spacing w:after="0" w:line="240" w:lineRule="auto"/>
            </w:pPr>
          </w:p>
        </w:tc>
        <w:tc>
          <w:tcPr>
            <w:tcW w:w="1290" w:type="dxa"/>
          </w:tcPr>
          <w:p w14:paraId="51DDE2EC" w14:textId="77777777" w:rsidR="004C60CD" w:rsidRPr="00F921F0" w:rsidRDefault="004C60CD" w:rsidP="008B1D89">
            <w:pPr>
              <w:spacing w:after="0" w:line="240" w:lineRule="auto"/>
            </w:pPr>
          </w:p>
        </w:tc>
        <w:tc>
          <w:tcPr>
            <w:tcW w:w="1330" w:type="dxa"/>
          </w:tcPr>
          <w:p w14:paraId="51DDE2ED" w14:textId="77777777" w:rsidR="004C60CD" w:rsidRPr="00F921F0" w:rsidRDefault="004C60CD" w:rsidP="008B1D89">
            <w:pPr>
              <w:spacing w:after="0" w:line="240" w:lineRule="auto"/>
            </w:pPr>
          </w:p>
        </w:tc>
        <w:tc>
          <w:tcPr>
            <w:tcW w:w="1313" w:type="dxa"/>
          </w:tcPr>
          <w:p w14:paraId="51DDE2EE" w14:textId="77777777" w:rsidR="004C60CD" w:rsidRPr="00F921F0" w:rsidRDefault="004C60CD" w:rsidP="008B1D89">
            <w:pPr>
              <w:spacing w:after="0" w:line="240" w:lineRule="auto"/>
            </w:pPr>
          </w:p>
        </w:tc>
        <w:tc>
          <w:tcPr>
            <w:tcW w:w="1335" w:type="dxa"/>
          </w:tcPr>
          <w:p w14:paraId="51DDE2EF" w14:textId="77777777" w:rsidR="004C60CD" w:rsidRPr="00F921F0" w:rsidRDefault="004C60CD" w:rsidP="008B1D89">
            <w:pPr>
              <w:spacing w:after="0" w:line="240" w:lineRule="auto"/>
            </w:pPr>
          </w:p>
        </w:tc>
        <w:tc>
          <w:tcPr>
            <w:tcW w:w="1676" w:type="dxa"/>
          </w:tcPr>
          <w:p w14:paraId="51DDE2F0" w14:textId="77777777" w:rsidR="004C60CD" w:rsidRPr="00F921F0" w:rsidRDefault="004C60CD" w:rsidP="008B1D89">
            <w:pPr>
              <w:spacing w:after="0" w:line="240" w:lineRule="auto"/>
            </w:pPr>
          </w:p>
        </w:tc>
        <w:tc>
          <w:tcPr>
            <w:tcW w:w="1103" w:type="dxa"/>
          </w:tcPr>
          <w:p w14:paraId="51DDE2F1" w14:textId="77777777" w:rsidR="004C60CD" w:rsidRPr="00F921F0" w:rsidRDefault="004C60CD" w:rsidP="008B1D89">
            <w:pPr>
              <w:spacing w:after="0" w:line="240" w:lineRule="auto"/>
            </w:pPr>
          </w:p>
        </w:tc>
      </w:tr>
      <w:tr w:rsidR="004C60CD" w:rsidRPr="00F921F0" w14:paraId="51DDE2FA" w14:textId="77777777" w:rsidTr="008B1D89">
        <w:tc>
          <w:tcPr>
            <w:tcW w:w="1195" w:type="dxa"/>
          </w:tcPr>
          <w:p w14:paraId="51DDE2F3" w14:textId="77777777" w:rsidR="004C60CD" w:rsidRPr="00F921F0" w:rsidRDefault="004C60CD" w:rsidP="008B1D89">
            <w:pPr>
              <w:spacing w:after="0" w:line="240" w:lineRule="auto"/>
            </w:pPr>
          </w:p>
        </w:tc>
        <w:tc>
          <w:tcPr>
            <w:tcW w:w="1290" w:type="dxa"/>
          </w:tcPr>
          <w:p w14:paraId="51DDE2F4" w14:textId="77777777" w:rsidR="004C60CD" w:rsidRPr="00F921F0" w:rsidRDefault="004C60CD" w:rsidP="008B1D89">
            <w:pPr>
              <w:spacing w:after="0" w:line="240" w:lineRule="auto"/>
            </w:pPr>
          </w:p>
        </w:tc>
        <w:tc>
          <w:tcPr>
            <w:tcW w:w="1330" w:type="dxa"/>
          </w:tcPr>
          <w:p w14:paraId="51DDE2F5" w14:textId="77777777" w:rsidR="004C60CD" w:rsidRPr="00F921F0" w:rsidRDefault="004C60CD" w:rsidP="008B1D89">
            <w:pPr>
              <w:spacing w:after="0" w:line="240" w:lineRule="auto"/>
            </w:pPr>
          </w:p>
        </w:tc>
        <w:tc>
          <w:tcPr>
            <w:tcW w:w="1313" w:type="dxa"/>
          </w:tcPr>
          <w:p w14:paraId="51DDE2F6" w14:textId="77777777" w:rsidR="004C60CD" w:rsidRPr="00F921F0" w:rsidRDefault="004C60CD" w:rsidP="008B1D89">
            <w:pPr>
              <w:spacing w:after="0" w:line="240" w:lineRule="auto"/>
            </w:pPr>
          </w:p>
        </w:tc>
        <w:tc>
          <w:tcPr>
            <w:tcW w:w="1335" w:type="dxa"/>
          </w:tcPr>
          <w:p w14:paraId="51DDE2F7" w14:textId="77777777" w:rsidR="004C60CD" w:rsidRPr="00F921F0" w:rsidRDefault="004C60CD" w:rsidP="008B1D89">
            <w:pPr>
              <w:spacing w:after="0" w:line="240" w:lineRule="auto"/>
            </w:pPr>
          </w:p>
        </w:tc>
        <w:tc>
          <w:tcPr>
            <w:tcW w:w="1676" w:type="dxa"/>
          </w:tcPr>
          <w:p w14:paraId="51DDE2F8" w14:textId="77777777" w:rsidR="004C60CD" w:rsidRPr="00F921F0" w:rsidRDefault="004C60CD" w:rsidP="008B1D89">
            <w:pPr>
              <w:spacing w:after="0" w:line="240" w:lineRule="auto"/>
            </w:pPr>
          </w:p>
        </w:tc>
        <w:tc>
          <w:tcPr>
            <w:tcW w:w="1103" w:type="dxa"/>
          </w:tcPr>
          <w:p w14:paraId="51DDE2F9" w14:textId="77777777" w:rsidR="004C60CD" w:rsidRPr="00F921F0" w:rsidRDefault="004C60CD" w:rsidP="008B1D89">
            <w:pPr>
              <w:spacing w:after="0" w:line="240" w:lineRule="auto"/>
            </w:pPr>
          </w:p>
        </w:tc>
      </w:tr>
      <w:tr w:rsidR="004C60CD" w:rsidRPr="00F921F0" w14:paraId="51DDE302" w14:textId="77777777" w:rsidTr="008B1D89">
        <w:tc>
          <w:tcPr>
            <w:tcW w:w="1195" w:type="dxa"/>
          </w:tcPr>
          <w:p w14:paraId="51DDE2FB" w14:textId="77777777" w:rsidR="004C60CD" w:rsidRPr="00F921F0" w:rsidRDefault="004C60CD" w:rsidP="008B1D89">
            <w:pPr>
              <w:spacing w:after="0" w:line="240" w:lineRule="auto"/>
            </w:pPr>
          </w:p>
        </w:tc>
        <w:tc>
          <w:tcPr>
            <w:tcW w:w="1290" w:type="dxa"/>
          </w:tcPr>
          <w:p w14:paraId="51DDE2FC" w14:textId="77777777" w:rsidR="004C60CD" w:rsidRPr="00F921F0" w:rsidRDefault="004C60CD" w:rsidP="008B1D89">
            <w:pPr>
              <w:spacing w:after="0" w:line="240" w:lineRule="auto"/>
            </w:pPr>
          </w:p>
        </w:tc>
        <w:tc>
          <w:tcPr>
            <w:tcW w:w="1330" w:type="dxa"/>
          </w:tcPr>
          <w:p w14:paraId="51DDE2FD" w14:textId="77777777" w:rsidR="004C60CD" w:rsidRPr="00F921F0" w:rsidRDefault="004C60CD" w:rsidP="008B1D89">
            <w:pPr>
              <w:spacing w:after="0" w:line="240" w:lineRule="auto"/>
            </w:pPr>
          </w:p>
        </w:tc>
        <w:tc>
          <w:tcPr>
            <w:tcW w:w="1313" w:type="dxa"/>
          </w:tcPr>
          <w:p w14:paraId="51DDE2FE" w14:textId="77777777" w:rsidR="004C60CD" w:rsidRPr="00F921F0" w:rsidRDefault="004C60CD" w:rsidP="008B1D89">
            <w:pPr>
              <w:spacing w:after="0" w:line="240" w:lineRule="auto"/>
            </w:pPr>
          </w:p>
        </w:tc>
        <w:tc>
          <w:tcPr>
            <w:tcW w:w="1335" w:type="dxa"/>
          </w:tcPr>
          <w:p w14:paraId="51DDE2FF" w14:textId="77777777" w:rsidR="004C60CD" w:rsidRPr="00F921F0" w:rsidRDefault="004C60CD" w:rsidP="008B1D89">
            <w:pPr>
              <w:spacing w:after="0" w:line="240" w:lineRule="auto"/>
            </w:pPr>
          </w:p>
        </w:tc>
        <w:tc>
          <w:tcPr>
            <w:tcW w:w="1676" w:type="dxa"/>
          </w:tcPr>
          <w:p w14:paraId="51DDE300" w14:textId="77777777" w:rsidR="004C60CD" w:rsidRPr="00F921F0" w:rsidRDefault="004C60CD" w:rsidP="008B1D89">
            <w:pPr>
              <w:tabs>
                <w:tab w:val="left" w:pos="1220"/>
              </w:tabs>
              <w:spacing w:after="0" w:line="240" w:lineRule="auto"/>
            </w:pPr>
            <w:r w:rsidRPr="00F921F0">
              <w:tab/>
            </w:r>
          </w:p>
        </w:tc>
        <w:tc>
          <w:tcPr>
            <w:tcW w:w="1103" w:type="dxa"/>
          </w:tcPr>
          <w:p w14:paraId="51DDE301" w14:textId="77777777" w:rsidR="004C60CD" w:rsidRPr="00F921F0" w:rsidRDefault="004C60CD" w:rsidP="008B1D89">
            <w:pPr>
              <w:tabs>
                <w:tab w:val="left" w:pos="1220"/>
              </w:tabs>
              <w:spacing w:after="0" w:line="240" w:lineRule="auto"/>
            </w:pPr>
          </w:p>
        </w:tc>
      </w:tr>
      <w:tr w:rsidR="004C60CD" w:rsidRPr="00F921F0" w14:paraId="51DDE30A" w14:textId="77777777" w:rsidTr="008B1D89">
        <w:tc>
          <w:tcPr>
            <w:tcW w:w="1195" w:type="dxa"/>
          </w:tcPr>
          <w:p w14:paraId="51DDE303" w14:textId="77777777" w:rsidR="004C60CD" w:rsidRPr="00F921F0" w:rsidRDefault="004C60CD" w:rsidP="008B1D89">
            <w:pPr>
              <w:spacing w:after="0" w:line="240" w:lineRule="auto"/>
            </w:pPr>
          </w:p>
        </w:tc>
        <w:tc>
          <w:tcPr>
            <w:tcW w:w="1290" w:type="dxa"/>
          </w:tcPr>
          <w:p w14:paraId="51DDE304" w14:textId="77777777" w:rsidR="004C60CD" w:rsidRPr="00F921F0" w:rsidRDefault="004C60CD" w:rsidP="008B1D89">
            <w:pPr>
              <w:spacing w:after="0" w:line="240" w:lineRule="auto"/>
            </w:pPr>
          </w:p>
        </w:tc>
        <w:tc>
          <w:tcPr>
            <w:tcW w:w="1330" w:type="dxa"/>
          </w:tcPr>
          <w:p w14:paraId="51DDE305" w14:textId="77777777" w:rsidR="004C60CD" w:rsidRPr="00F921F0" w:rsidRDefault="004C60CD" w:rsidP="008B1D89">
            <w:pPr>
              <w:spacing w:after="0" w:line="240" w:lineRule="auto"/>
            </w:pPr>
          </w:p>
        </w:tc>
        <w:tc>
          <w:tcPr>
            <w:tcW w:w="1313" w:type="dxa"/>
          </w:tcPr>
          <w:p w14:paraId="51DDE306" w14:textId="77777777" w:rsidR="004C60CD" w:rsidRPr="00F921F0" w:rsidRDefault="004C60CD" w:rsidP="008B1D89">
            <w:pPr>
              <w:spacing w:after="0" w:line="240" w:lineRule="auto"/>
            </w:pPr>
          </w:p>
        </w:tc>
        <w:tc>
          <w:tcPr>
            <w:tcW w:w="1335" w:type="dxa"/>
          </w:tcPr>
          <w:p w14:paraId="51DDE307" w14:textId="77777777" w:rsidR="004C60CD" w:rsidRPr="00F921F0" w:rsidRDefault="004C60CD" w:rsidP="008B1D89">
            <w:pPr>
              <w:spacing w:after="0" w:line="240" w:lineRule="auto"/>
            </w:pPr>
          </w:p>
        </w:tc>
        <w:tc>
          <w:tcPr>
            <w:tcW w:w="1676" w:type="dxa"/>
          </w:tcPr>
          <w:p w14:paraId="51DDE308" w14:textId="77777777" w:rsidR="004C60CD" w:rsidRPr="00F921F0" w:rsidRDefault="004C60CD" w:rsidP="008B1D89">
            <w:pPr>
              <w:tabs>
                <w:tab w:val="left" w:pos="1220"/>
              </w:tabs>
              <w:spacing w:after="0" w:line="240" w:lineRule="auto"/>
            </w:pPr>
          </w:p>
        </w:tc>
        <w:tc>
          <w:tcPr>
            <w:tcW w:w="1103" w:type="dxa"/>
          </w:tcPr>
          <w:p w14:paraId="51DDE309" w14:textId="77777777" w:rsidR="004C60CD" w:rsidRPr="00F921F0" w:rsidRDefault="004C60CD" w:rsidP="008B1D89">
            <w:pPr>
              <w:tabs>
                <w:tab w:val="left" w:pos="1220"/>
              </w:tabs>
              <w:spacing w:after="0" w:line="240" w:lineRule="auto"/>
            </w:pPr>
          </w:p>
        </w:tc>
      </w:tr>
      <w:tr w:rsidR="004C60CD" w:rsidRPr="00F921F0" w14:paraId="51DDE312" w14:textId="77777777" w:rsidTr="008B1D89">
        <w:tc>
          <w:tcPr>
            <w:tcW w:w="1195" w:type="dxa"/>
          </w:tcPr>
          <w:p w14:paraId="51DDE30B" w14:textId="77777777" w:rsidR="004C60CD" w:rsidRPr="00F921F0" w:rsidRDefault="004C60CD" w:rsidP="008B1D89">
            <w:pPr>
              <w:spacing w:after="0" w:line="240" w:lineRule="auto"/>
            </w:pPr>
          </w:p>
        </w:tc>
        <w:tc>
          <w:tcPr>
            <w:tcW w:w="1290" w:type="dxa"/>
          </w:tcPr>
          <w:p w14:paraId="51DDE30C" w14:textId="77777777" w:rsidR="004C60CD" w:rsidRPr="00F921F0" w:rsidRDefault="004C60CD" w:rsidP="008B1D89">
            <w:pPr>
              <w:spacing w:after="0" w:line="240" w:lineRule="auto"/>
            </w:pPr>
          </w:p>
        </w:tc>
        <w:tc>
          <w:tcPr>
            <w:tcW w:w="1330" w:type="dxa"/>
          </w:tcPr>
          <w:p w14:paraId="51DDE30D" w14:textId="77777777" w:rsidR="004C60CD" w:rsidRPr="00F921F0" w:rsidRDefault="004C60CD" w:rsidP="008B1D89">
            <w:pPr>
              <w:spacing w:after="0" w:line="240" w:lineRule="auto"/>
            </w:pPr>
          </w:p>
        </w:tc>
        <w:tc>
          <w:tcPr>
            <w:tcW w:w="1313" w:type="dxa"/>
          </w:tcPr>
          <w:p w14:paraId="51DDE30E" w14:textId="77777777" w:rsidR="004C60CD" w:rsidRPr="00F921F0" w:rsidRDefault="004C60CD" w:rsidP="008B1D89">
            <w:pPr>
              <w:spacing w:after="0" w:line="240" w:lineRule="auto"/>
            </w:pPr>
          </w:p>
        </w:tc>
        <w:tc>
          <w:tcPr>
            <w:tcW w:w="1335" w:type="dxa"/>
          </w:tcPr>
          <w:p w14:paraId="51DDE30F" w14:textId="77777777" w:rsidR="004C60CD" w:rsidRPr="00F921F0" w:rsidRDefault="004C60CD" w:rsidP="008B1D89">
            <w:pPr>
              <w:spacing w:after="0" w:line="240" w:lineRule="auto"/>
            </w:pPr>
          </w:p>
        </w:tc>
        <w:tc>
          <w:tcPr>
            <w:tcW w:w="1676" w:type="dxa"/>
          </w:tcPr>
          <w:p w14:paraId="51DDE310" w14:textId="77777777" w:rsidR="004C60CD" w:rsidRPr="00F921F0" w:rsidRDefault="004C60CD" w:rsidP="008B1D89">
            <w:pPr>
              <w:tabs>
                <w:tab w:val="left" w:pos="1220"/>
              </w:tabs>
              <w:spacing w:after="0" w:line="240" w:lineRule="auto"/>
            </w:pPr>
          </w:p>
        </w:tc>
        <w:tc>
          <w:tcPr>
            <w:tcW w:w="1103" w:type="dxa"/>
          </w:tcPr>
          <w:p w14:paraId="51DDE311" w14:textId="77777777" w:rsidR="004C60CD" w:rsidRPr="00F921F0" w:rsidRDefault="004C60CD" w:rsidP="008B1D89">
            <w:pPr>
              <w:tabs>
                <w:tab w:val="left" w:pos="1220"/>
              </w:tabs>
              <w:spacing w:after="0" w:line="240" w:lineRule="auto"/>
            </w:pPr>
          </w:p>
        </w:tc>
      </w:tr>
      <w:tr w:rsidR="004C60CD" w:rsidRPr="00F921F0" w14:paraId="51DDE31A" w14:textId="77777777" w:rsidTr="008B1D89">
        <w:tc>
          <w:tcPr>
            <w:tcW w:w="1195" w:type="dxa"/>
          </w:tcPr>
          <w:p w14:paraId="51DDE313" w14:textId="77777777" w:rsidR="004C60CD" w:rsidRPr="00F921F0" w:rsidRDefault="004C60CD" w:rsidP="008B1D89">
            <w:pPr>
              <w:spacing w:after="0" w:line="240" w:lineRule="auto"/>
            </w:pPr>
          </w:p>
        </w:tc>
        <w:tc>
          <w:tcPr>
            <w:tcW w:w="1290" w:type="dxa"/>
          </w:tcPr>
          <w:p w14:paraId="51DDE314" w14:textId="77777777" w:rsidR="004C60CD" w:rsidRPr="00F921F0" w:rsidRDefault="004C60CD" w:rsidP="008B1D89">
            <w:pPr>
              <w:spacing w:after="0" w:line="240" w:lineRule="auto"/>
            </w:pPr>
          </w:p>
        </w:tc>
        <w:tc>
          <w:tcPr>
            <w:tcW w:w="1330" w:type="dxa"/>
          </w:tcPr>
          <w:p w14:paraId="51DDE315" w14:textId="77777777" w:rsidR="004C60CD" w:rsidRPr="00F921F0" w:rsidRDefault="004C60CD" w:rsidP="008B1D89">
            <w:pPr>
              <w:spacing w:after="0" w:line="240" w:lineRule="auto"/>
            </w:pPr>
          </w:p>
        </w:tc>
        <w:tc>
          <w:tcPr>
            <w:tcW w:w="1313" w:type="dxa"/>
          </w:tcPr>
          <w:p w14:paraId="51DDE316" w14:textId="77777777" w:rsidR="004C60CD" w:rsidRPr="00F921F0" w:rsidRDefault="004C60CD" w:rsidP="008B1D89">
            <w:pPr>
              <w:spacing w:after="0" w:line="240" w:lineRule="auto"/>
            </w:pPr>
          </w:p>
        </w:tc>
        <w:tc>
          <w:tcPr>
            <w:tcW w:w="1335" w:type="dxa"/>
          </w:tcPr>
          <w:p w14:paraId="51DDE317" w14:textId="77777777" w:rsidR="004C60CD" w:rsidRPr="00F921F0" w:rsidRDefault="004C60CD" w:rsidP="008B1D89">
            <w:pPr>
              <w:spacing w:after="0" w:line="240" w:lineRule="auto"/>
            </w:pPr>
          </w:p>
        </w:tc>
        <w:tc>
          <w:tcPr>
            <w:tcW w:w="1676" w:type="dxa"/>
          </w:tcPr>
          <w:p w14:paraId="51DDE318" w14:textId="77777777" w:rsidR="004C60CD" w:rsidRPr="00F921F0" w:rsidRDefault="004C60CD" w:rsidP="008B1D89">
            <w:pPr>
              <w:tabs>
                <w:tab w:val="left" w:pos="1220"/>
              </w:tabs>
              <w:spacing w:after="0" w:line="240" w:lineRule="auto"/>
              <w:jc w:val="center"/>
            </w:pPr>
          </w:p>
        </w:tc>
        <w:tc>
          <w:tcPr>
            <w:tcW w:w="1103" w:type="dxa"/>
          </w:tcPr>
          <w:p w14:paraId="51DDE319" w14:textId="77777777" w:rsidR="004C60CD" w:rsidRPr="00F921F0" w:rsidRDefault="004C60CD" w:rsidP="008B1D89">
            <w:pPr>
              <w:tabs>
                <w:tab w:val="left" w:pos="1220"/>
              </w:tabs>
              <w:spacing w:after="0" w:line="240" w:lineRule="auto"/>
              <w:jc w:val="center"/>
            </w:pPr>
          </w:p>
        </w:tc>
      </w:tr>
      <w:tr w:rsidR="004C60CD" w:rsidRPr="00F921F0" w14:paraId="51DDE322" w14:textId="77777777" w:rsidTr="008B1D89">
        <w:tc>
          <w:tcPr>
            <w:tcW w:w="1195" w:type="dxa"/>
          </w:tcPr>
          <w:p w14:paraId="51DDE31B" w14:textId="77777777" w:rsidR="004C60CD" w:rsidRPr="00F921F0" w:rsidRDefault="004C60CD" w:rsidP="008B1D89">
            <w:pPr>
              <w:spacing w:after="0" w:line="240" w:lineRule="auto"/>
            </w:pPr>
          </w:p>
        </w:tc>
        <w:tc>
          <w:tcPr>
            <w:tcW w:w="1290" w:type="dxa"/>
          </w:tcPr>
          <w:p w14:paraId="51DDE31C" w14:textId="77777777" w:rsidR="004C60CD" w:rsidRPr="00F921F0" w:rsidRDefault="004C60CD" w:rsidP="008B1D89">
            <w:pPr>
              <w:spacing w:after="0" w:line="240" w:lineRule="auto"/>
            </w:pPr>
          </w:p>
        </w:tc>
        <w:tc>
          <w:tcPr>
            <w:tcW w:w="1330" w:type="dxa"/>
          </w:tcPr>
          <w:p w14:paraId="51DDE31D" w14:textId="77777777" w:rsidR="004C60CD" w:rsidRPr="00F921F0" w:rsidRDefault="004C60CD" w:rsidP="008B1D89">
            <w:pPr>
              <w:spacing w:after="0" w:line="240" w:lineRule="auto"/>
            </w:pPr>
          </w:p>
        </w:tc>
        <w:tc>
          <w:tcPr>
            <w:tcW w:w="1313" w:type="dxa"/>
          </w:tcPr>
          <w:p w14:paraId="51DDE31E" w14:textId="77777777" w:rsidR="004C60CD" w:rsidRPr="00F921F0" w:rsidRDefault="004C60CD" w:rsidP="008B1D89">
            <w:pPr>
              <w:spacing w:after="0" w:line="240" w:lineRule="auto"/>
            </w:pPr>
          </w:p>
        </w:tc>
        <w:tc>
          <w:tcPr>
            <w:tcW w:w="1335" w:type="dxa"/>
          </w:tcPr>
          <w:p w14:paraId="51DDE31F" w14:textId="77777777" w:rsidR="004C60CD" w:rsidRPr="00F921F0" w:rsidRDefault="004C60CD" w:rsidP="008B1D89">
            <w:pPr>
              <w:spacing w:after="0" w:line="240" w:lineRule="auto"/>
            </w:pPr>
          </w:p>
        </w:tc>
        <w:tc>
          <w:tcPr>
            <w:tcW w:w="1676" w:type="dxa"/>
          </w:tcPr>
          <w:p w14:paraId="51DDE320" w14:textId="77777777" w:rsidR="004C60CD" w:rsidRPr="00F921F0" w:rsidRDefault="004C60CD" w:rsidP="008B1D89">
            <w:pPr>
              <w:tabs>
                <w:tab w:val="left" w:pos="1220"/>
              </w:tabs>
              <w:spacing w:after="0" w:line="240" w:lineRule="auto"/>
              <w:jc w:val="center"/>
            </w:pPr>
          </w:p>
        </w:tc>
        <w:tc>
          <w:tcPr>
            <w:tcW w:w="1103" w:type="dxa"/>
          </w:tcPr>
          <w:p w14:paraId="51DDE321" w14:textId="77777777" w:rsidR="004C60CD" w:rsidRPr="00F921F0" w:rsidRDefault="004C60CD" w:rsidP="008B1D89">
            <w:pPr>
              <w:tabs>
                <w:tab w:val="left" w:pos="1220"/>
              </w:tabs>
              <w:spacing w:after="0" w:line="240" w:lineRule="auto"/>
              <w:jc w:val="center"/>
            </w:pPr>
          </w:p>
        </w:tc>
      </w:tr>
      <w:tr w:rsidR="004C60CD" w:rsidRPr="00F921F0" w14:paraId="51DDE32A" w14:textId="77777777" w:rsidTr="008B1D89">
        <w:tc>
          <w:tcPr>
            <w:tcW w:w="1195" w:type="dxa"/>
          </w:tcPr>
          <w:p w14:paraId="51DDE323" w14:textId="77777777" w:rsidR="004C60CD" w:rsidRPr="00F921F0" w:rsidRDefault="004C60CD" w:rsidP="008B1D89">
            <w:pPr>
              <w:spacing w:after="0" w:line="240" w:lineRule="auto"/>
            </w:pPr>
          </w:p>
        </w:tc>
        <w:tc>
          <w:tcPr>
            <w:tcW w:w="1290" w:type="dxa"/>
          </w:tcPr>
          <w:p w14:paraId="51DDE324" w14:textId="77777777" w:rsidR="004C60CD" w:rsidRPr="00F921F0" w:rsidRDefault="004C60CD" w:rsidP="008B1D89">
            <w:pPr>
              <w:spacing w:after="0" w:line="240" w:lineRule="auto"/>
            </w:pPr>
          </w:p>
        </w:tc>
        <w:tc>
          <w:tcPr>
            <w:tcW w:w="1330" w:type="dxa"/>
          </w:tcPr>
          <w:p w14:paraId="51DDE325" w14:textId="77777777" w:rsidR="004C60CD" w:rsidRPr="00F921F0" w:rsidRDefault="004C60CD" w:rsidP="008B1D89">
            <w:pPr>
              <w:spacing w:after="0" w:line="240" w:lineRule="auto"/>
            </w:pPr>
          </w:p>
        </w:tc>
        <w:tc>
          <w:tcPr>
            <w:tcW w:w="1313" w:type="dxa"/>
          </w:tcPr>
          <w:p w14:paraId="51DDE326" w14:textId="77777777" w:rsidR="004C60CD" w:rsidRPr="00F921F0" w:rsidRDefault="004C60CD" w:rsidP="008B1D89">
            <w:pPr>
              <w:spacing w:after="0" w:line="240" w:lineRule="auto"/>
            </w:pPr>
          </w:p>
        </w:tc>
        <w:tc>
          <w:tcPr>
            <w:tcW w:w="1335" w:type="dxa"/>
          </w:tcPr>
          <w:p w14:paraId="51DDE327" w14:textId="77777777" w:rsidR="004C60CD" w:rsidRPr="00F921F0" w:rsidRDefault="004C60CD" w:rsidP="008B1D89">
            <w:pPr>
              <w:spacing w:after="0" w:line="240" w:lineRule="auto"/>
            </w:pPr>
          </w:p>
        </w:tc>
        <w:tc>
          <w:tcPr>
            <w:tcW w:w="1676" w:type="dxa"/>
          </w:tcPr>
          <w:p w14:paraId="51DDE328" w14:textId="77777777" w:rsidR="004C60CD" w:rsidRPr="00F921F0" w:rsidRDefault="004C60CD" w:rsidP="008B1D89">
            <w:pPr>
              <w:tabs>
                <w:tab w:val="left" w:pos="1220"/>
              </w:tabs>
              <w:spacing w:after="0" w:line="240" w:lineRule="auto"/>
            </w:pPr>
          </w:p>
        </w:tc>
        <w:tc>
          <w:tcPr>
            <w:tcW w:w="1103" w:type="dxa"/>
          </w:tcPr>
          <w:p w14:paraId="51DDE329" w14:textId="77777777" w:rsidR="004C60CD" w:rsidRPr="00F921F0" w:rsidRDefault="004C60CD" w:rsidP="008B1D89">
            <w:pPr>
              <w:tabs>
                <w:tab w:val="left" w:pos="1220"/>
              </w:tabs>
              <w:spacing w:after="0" w:line="240" w:lineRule="auto"/>
            </w:pPr>
          </w:p>
        </w:tc>
      </w:tr>
      <w:tr w:rsidR="004C60CD" w:rsidRPr="00F921F0" w14:paraId="51DDE332" w14:textId="77777777" w:rsidTr="008B1D89">
        <w:tc>
          <w:tcPr>
            <w:tcW w:w="1195" w:type="dxa"/>
          </w:tcPr>
          <w:p w14:paraId="51DDE32B" w14:textId="77777777" w:rsidR="004C60CD" w:rsidRPr="00F921F0" w:rsidRDefault="004C60CD" w:rsidP="008B1D89">
            <w:pPr>
              <w:spacing w:after="0" w:line="240" w:lineRule="auto"/>
            </w:pPr>
          </w:p>
        </w:tc>
        <w:tc>
          <w:tcPr>
            <w:tcW w:w="1290" w:type="dxa"/>
          </w:tcPr>
          <w:p w14:paraId="51DDE32C" w14:textId="77777777" w:rsidR="004C60CD" w:rsidRPr="00F921F0" w:rsidRDefault="004C60CD" w:rsidP="008B1D89">
            <w:pPr>
              <w:spacing w:after="0" w:line="240" w:lineRule="auto"/>
            </w:pPr>
          </w:p>
        </w:tc>
        <w:tc>
          <w:tcPr>
            <w:tcW w:w="1330" w:type="dxa"/>
          </w:tcPr>
          <w:p w14:paraId="51DDE32D" w14:textId="77777777" w:rsidR="004C60CD" w:rsidRPr="00F921F0" w:rsidRDefault="004C60CD" w:rsidP="008B1D89">
            <w:pPr>
              <w:spacing w:after="0" w:line="240" w:lineRule="auto"/>
            </w:pPr>
          </w:p>
        </w:tc>
        <w:tc>
          <w:tcPr>
            <w:tcW w:w="1313" w:type="dxa"/>
          </w:tcPr>
          <w:p w14:paraId="51DDE32E" w14:textId="77777777" w:rsidR="004C60CD" w:rsidRPr="00F921F0" w:rsidRDefault="004C60CD" w:rsidP="008B1D89">
            <w:pPr>
              <w:spacing w:after="0" w:line="240" w:lineRule="auto"/>
            </w:pPr>
          </w:p>
        </w:tc>
        <w:tc>
          <w:tcPr>
            <w:tcW w:w="1335" w:type="dxa"/>
          </w:tcPr>
          <w:p w14:paraId="51DDE32F" w14:textId="77777777" w:rsidR="004C60CD" w:rsidRPr="00F921F0" w:rsidRDefault="004C60CD" w:rsidP="008B1D89">
            <w:pPr>
              <w:spacing w:after="0" w:line="240" w:lineRule="auto"/>
            </w:pPr>
          </w:p>
        </w:tc>
        <w:tc>
          <w:tcPr>
            <w:tcW w:w="1676" w:type="dxa"/>
          </w:tcPr>
          <w:p w14:paraId="51DDE330" w14:textId="77777777" w:rsidR="004C60CD" w:rsidRPr="00F921F0" w:rsidRDefault="004C60CD" w:rsidP="008B1D89">
            <w:pPr>
              <w:tabs>
                <w:tab w:val="left" w:pos="1220"/>
              </w:tabs>
              <w:spacing w:after="0" w:line="240" w:lineRule="auto"/>
            </w:pPr>
          </w:p>
        </w:tc>
        <w:tc>
          <w:tcPr>
            <w:tcW w:w="1103" w:type="dxa"/>
          </w:tcPr>
          <w:p w14:paraId="51DDE331" w14:textId="77777777" w:rsidR="004C60CD" w:rsidRPr="00F921F0" w:rsidRDefault="004C60CD" w:rsidP="008B1D89">
            <w:pPr>
              <w:tabs>
                <w:tab w:val="left" w:pos="1220"/>
              </w:tabs>
              <w:spacing w:after="0" w:line="240" w:lineRule="auto"/>
            </w:pPr>
          </w:p>
        </w:tc>
      </w:tr>
      <w:tr w:rsidR="004C60CD" w:rsidRPr="00F921F0" w14:paraId="51DDE33A" w14:textId="77777777" w:rsidTr="008B1D89">
        <w:tc>
          <w:tcPr>
            <w:tcW w:w="1195" w:type="dxa"/>
          </w:tcPr>
          <w:p w14:paraId="51DDE333" w14:textId="77777777" w:rsidR="004C60CD" w:rsidRPr="00F921F0" w:rsidRDefault="004C60CD" w:rsidP="008B1D89">
            <w:pPr>
              <w:spacing w:after="0" w:line="240" w:lineRule="auto"/>
            </w:pPr>
          </w:p>
        </w:tc>
        <w:tc>
          <w:tcPr>
            <w:tcW w:w="1290" w:type="dxa"/>
          </w:tcPr>
          <w:p w14:paraId="51DDE334" w14:textId="77777777" w:rsidR="004C60CD" w:rsidRPr="00F921F0" w:rsidRDefault="004C60CD" w:rsidP="008B1D89">
            <w:pPr>
              <w:spacing w:after="0" w:line="240" w:lineRule="auto"/>
            </w:pPr>
          </w:p>
        </w:tc>
        <w:tc>
          <w:tcPr>
            <w:tcW w:w="1330" w:type="dxa"/>
          </w:tcPr>
          <w:p w14:paraId="51DDE335" w14:textId="77777777" w:rsidR="004C60CD" w:rsidRPr="00F921F0" w:rsidRDefault="004C60CD" w:rsidP="008B1D89">
            <w:pPr>
              <w:spacing w:after="0" w:line="240" w:lineRule="auto"/>
            </w:pPr>
          </w:p>
        </w:tc>
        <w:tc>
          <w:tcPr>
            <w:tcW w:w="1313" w:type="dxa"/>
          </w:tcPr>
          <w:p w14:paraId="51DDE336" w14:textId="77777777" w:rsidR="004C60CD" w:rsidRPr="00F921F0" w:rsidRDefault="004C60CD" w:rsidP="008B1D89">
            <w:pPr>
              <w:spacing w:after="0" w:line="240" w:lineRule="auto"/>
            </w:pPr>
          </w:p>
        </w:tc>
        <w:tc>
          <w:tcPr>
            <w:tcW w:w="1335" w:type="dxa"/>
          </w:tcPr>
          <w:p w14:paraId="51DDE337" w14:textId="77777777" w:rsidR="004C60CD" w:rsidRPr="00F921F0" w:rsidRDefault="004C60CD" w:rsidP="008B1D89">
            <w:pPr>
              <w:spacing w:after="0" w:line="240" w:lineRule="auto"/>
            </w:pPr>
          </w:p>
        </w:tc>
        <w:tc>
          <w:tcPr>
            <w:tcW w:w="1676" w:type="dxa"/>
          </w:tcPr>
          <w:p w14:paraId="51DDE338" w14:textId="77777777" w:rsidR="004C60CD" w:rsidRPr="00F921F0" w:rsidRDefault="004C60CD" w:rsidP="008B1D89">
            <w:pPr>
              <w:tabs>
                <w:tab w:val="left" w:pos="1220"/>
              </w:tabs>
              <w:spacing w:after="0" w:line="240" w:lineRule="auto"/>
            </w:pPr>
          </w:p>
        </w:tc>
        <w:tc>
          <w:tcPr>
            <w:tcW w:w="1103" w:type="dxa"/>
          </w:tcPr>
          <w:p w14:paraId="51DDE339" w14:textId="77777777" w:rsidR="004C60CD" w:rsidRPr="00F921F0" w:rsidRDefault="004C60CD" w:rsidP="008B1D89">
            <w:pPr>
              <w:tabs>
                <w:tab w:val="left" w:pos="1220"/>
              </w:tabs>
              <w:spacing w:after="0" w:line="240" w:lineRule="auto"/>
            </w:pPr>
          </w:p>
        </w:tc>
      </w:tr>
      <w:tr w:rsidR="004C60CD" w:rsidRPr="00F921F0" w14:paraId="51DDE342" w14:textId="77777777" w:rsidTr="008B1D89">
        <w:tc>
          <w:tcPr>
            <w:tcW w:w="1195" w:type="dxa"/>
          </w:tcPr>
          <w:p w14:paraId="51DDE33B" w14:textId="77777777" w:rsidR="004C60CD" w:rsidRPr="00F921F0" w:rsidRDefault="004C60CD" w:rsidP="008B1D89">
            <w:pPr>
              <w:spacing w:after="0" w:line="240" w:lineRule="auto"/>
            </w:pPr>
          </w:p>
        </w:tc>
        <w:tc>
          <w:tcPr>
            <w:tcW w:w="1290" w:type="dxa"/>
          </w:tcPr>
          <w:p w14:paraId="51DDE33C" w14:textId="77777777" w:rsidR="004C60CD" w:rsidRPr="00F921F0" w:rsidRDefault="004C60CD" w:rsidP="008B1D89">
            <w:pPr>
              <w:spacing w:after="0" w:line="240" w:lineRule="auto"/>
            </w:pPr>
          </w:p>
        </w:tc>
        <w:tc>
          <w:tcPr>
            <w:tcW w:w="1330" w:type="dxa"/>
          </w:tcPr>
          <w:p w14:paraId="51DDE33D" w14:textId="77777777" w:rsidR="004C60CD" w:rsidRPr="00F921F0" w:rsidRDefault="004C60CD" w:rsidP="008B1D89">
            <w:pPr>
              <w:spacing w:after="0" w:line="240" w:lineRule="auto"/>
            </w:pPr>
          </w:p>
        </w:tc>
        <w:tc>
          <w:tcPr>
            <w:tcW w:w="1313" w:type="dxa"/>
          </w:tcPr>
          <w:p w14:paraId="51DDE33E" w14:textId="77777777" w:rsidR="004C60CD" w:rsidRPr="00F921F0" w:rsidRDefault="004C60CD" w:rsidP="008B1D89">
            <w:pPr>
              <w:spacing w:after="0" w:line="240" w:lineRule="auto"/>
            </w:pPr>
          </w:p>
        </w:tc>
        <w:tc>
          <w:tcPr>
            <w:tcW w:w="1335" w:type="dxa"/>
          </w:tcPr>
          <w:p w14:paraId="51DDE33F" w14:textId="77777777" w:rsidR="004C60CD" w:rsidRPr="00F921F0" w:rsidRDefault="004C60CD" w:rsidP="008B1D89">
            <w:pPr>
              <w:spacing w:after="0" w:line="240" w:lineRule="auto"/>
            </w:pPr>
          </w:p>
        </w:tc>
        <w:tc>
          <w:tcPr>
            <w:tcW w:w="1676" w:type="dxa"/>
          </w:tcPr>
          <w:p w14:paraId="51DDE340" w14:textId="77777777" w:rsidR="004C60CD" w:rsidRPr="00F921F0" w:rsidRDefault="004C60CD" w:rsidP="008B1D89">
            <w:pPr>
              <w:tabs>
                <w:tab w:val="left" w:pos="1220"/>
              </w:tabs>
              <w:spacing w:after="0" w:line="240" w:lineRule="auto"/>
            </w:pPr>
          </w:p>
        </w:tc>
        <w:tc>
          <w:tcPr>
            <w:tcW w:w="1103" w:type="dxa"/>
          </w:tcPr>
          <w:p w14:paraId="51DDE341" w14:textId="77777777" w:rsidR="004C60CD" w:rsidRPr="00F921F0" w:rsidRDefault="004C60CD" w:rsidP="008B1D89">
            <w:pPr>
              <w:tabs>
                <w:tab w:val="left" w:pos="1220"/>
              </w:tabs>
              <w:spacing w:after="0" w:line="240" w:lineRule="auto"/>
            </w:pPr>
          </w:p>
        </w:tc>
      </w:tr>
      <w:tr w:rsidR="004C60CD" w:rsidRPr="00F921F0" w14:paraId="51DDE34A" w14:textId="77777777" w:rsidTr="008B1D89">
        <w:tc>
          <w:tcPr>
            <w:tcW w:w="1195" w:type="dxa"/>
          </w:tcPr>
          <w:p w14:paraId="51DDE343" w14:textId="77777777" w:rsidR="004C60CD" w:rsidRPr="00F921F0" w:rsidRDefault="004C60CD" w:rsidP="008B1D89">
            <w:pPr>
              <w:spacing w:after="0" w:line="240" w:lineRule="auto"/>
            </w:pPr>
          </w:p>
        </w:tc>
        <w:tc>
          <w:tcPr>
            <w:tcW w:w="1290" w:type="dxa"/>
          </w:tcPr>
          <w:p w14:paraId="51DDE344" w14:textId="77777777" w:rsidR="004C60CD" w:rsidRPr="00F921F0" w:rsidRDefault="004C60CD" w:rsidP="008B1D89">
            <w:pPr>
              <w:spacing w:after="0" w:line="240" w:lineRule="auto"/>
            </w:pPr>
          </w:p>
        </w:tc>
        <w:tc>
          <w:tcPr>
            <w:tcW w:w="1330" w:type="dxa"/>
          </w:tcPr>
          <w:p w14:paraId="51DDE345" w14:textId="77777777" w:rsidR="004C60CD" w:rsidRPr="00F921F0" w:rsidRDefault="004C60CD" w:rsidP="008B1D89">
            <w:pPr>
              <w:spacing w:after="0" w:line="240" w:lineRule="auto"/>
            </w:pPr>
          </w:p>
        </w:tc>
        <w:tc>
          <w:tcPr>
            <w:tcW w:w="1313" w:type="dxa"/>
          </w:tcPr>
          <w:p w14:paraId="51DDE346" w14:textId="77777777" w:rsidR="004C60CD" w:rsidRPr="00F921F0" w:rsidRDefault="004C60CD" w:rsidP="008B1D89">
            <w:pPr>
              <w:spacing w:after="0" w:line="240" w:lineRule="auto"/>
            </w:pPr>
          </w:p>
        </w:tc>
        <w:tc>
          <w:tcPr>
            <w:tcW w:w="1335" w:type="dxa"/>
          </w:tcPr>
          <w:p w14:paraId="51DDE347" w14:textId="77777777" w:rsidR="004C60CD" w:rsidRPr="00F921F0" w:rsidRDefault="004C60CD" w:rsidP="008B1D89">
            <w:pPr>
              <w:spacing w:after="0" w:line="240" w:lineRule="auto"/>
            </w:pPr>
          </w:p>
        </w:tc>
        <w:tc>
          <w:tcPr>
            <w:tcW w:w="1676" w:type="dxa"/>
          </w:tcPr>
          <w:p w14:paraId="51DDE348" w14:textId="77777777" w:rsidR="004C60CD" w:rsidRPr="00F921F0" w:rsidRDefault="004C60CD" w:rsidP="008B1D89">
            <w:pPr>
              <w:tabs>
                <w:tab w:val="left" w:pos="1220"/>
              </w:tabs>
              <w:spacing w:after="0" w:line="240" w:lineRule="auto"/>
            </w:pPr>
          </w:p>
        </w:tc>
        <w:tc>
          <w:tcPr>
            <w:tcW w:w="1103" w:type="dxa"/>
          </w:tcPr>
          <w:p w14:paraId="51DDE349" w14:textId="77777777" w:rsidR="004C60CD" w:rsidRPr="00F921F0" w:rsidRDefault="004C60CD" w:rsidP="008B1D89">
            <w:pPr>
              <w:tabs>
                <w:tab w:val="left" w:pos="1220"/>
              </w:tabs>
              <w:spacing w:after="0" w:line="240" w:lineRule="auto"/>
            </w:pPr>
          </w:p>
        </w:tc>
      </w:tr>
      <w:tr w:rsidR="004C60CD" w:rsidRPr="00F921F0" w14:paraId="51DDE352" w14:textId="77777777" w:rsidTr="008B1D89">
        <w:tc>
          <w:tcPr>
            <w:tcW w:w="1195" w:type="dxa"/>
          </w:tcPr>
          <w:p w14:paraId="51DDE34B" w14:textId="77777777" w:rsidR="004C60CD" w:rsidRPr="00F921F0" w:rsidRDefault="004C60CD" w:rsidP="008B1D89">
            <w:pPr>
              <w:spacing w:after="0" w:line="240" w:lineRule="auto"/>
            </w:pPr>
          </w:p>
        </w:tc>
        <w:tc>
          <w:tcPr>
            <w:tcW w:w="1290" w:type="dxa"/>
          </w:tcPr>
          <w:p w14:paraId="51DDE34C" w14:textId="77777777" w:rsidR="004C60CD" w:rsidRPr="00F921F0" w:rsidRDefault="004C60CD" w:rsidP="008B1D89">
            <w:pPr>
              <w:spacing w:after="0" w:line="240" w:lineRule="auto"/>
            </w:pPr>
          </w:p>
        </w:tc>
        <w:tc>
          <w:tcPr>
            <w:tcW w:w="1330" w:type="dxa"/>
          </w:tcPr>
          <w:p w14:paraId="51DDE34D" w14:textId="77777777" w:rsidR="004C60CD" w:rsidRPr="00F921F0" w:rsidRDefault="004C60CD" w:rsidP="008B1D89">
            <w:pPr>
              <w:spacing w:after="0" w:line="240" w:lineRule="auto"/>
            </w:pPr>
          </w:p>
        </w:tc>
        <w:tc>
          <w:tcPr>
            <w:tcW w:w="1313" w:type="dxa"/>
          </w:tcPr>
          <w:p w14:paraId="51DDE34E" w14:textId="77777777" w:rsidR="004C60CD" w:rsidRPr="00F921F0" w:rsidRDefault="004C60CD" w:rsidP="008B1D89">
            <w:pPr>
              <w:spacing w:after="0" w:line="240" w:lineRule="auto"/>
            </w:pPr>
          </w:p>
        </w:tc>
        <w:tc>
          <w:tcPr>
            <w:tcW w:w="1335" w:type="dxa"/>
          </w:tcPr>
          <w:p w14:paraId="51DDE34F" w14:textId="77777777" w:rsidR="004C60CD" w:rsidRPr="00F921F0" w:rsidRDefault="004C60CD" w:rsidP="008B1D89">
            <w:pPr>
              <w:spacing w:after="0" w:line="240" w:lineRule="auto"/>
            </w:pPr>
          </w:p>
        </w:tc>
        <w:tc>
          <w:tcPr>
            <w:tcW w:w="1676" w:type="dxa"/>
          </w:tcPr>
          <w:p w14:paraId="51DDE350" w14:textId="77777777" w:rsidR="004C60CD" w:rsidRPr="00F921F0" w:rsidRDefault="004C60CD" w:rsidP="008B1D89">
            <w:pPr>
              <w:tabs>
                <w:tab w:val="left" w:pos="1220"/>
              </w:tabs>
              <w:spacing w:after="0" w:line="240" w:lineRule="auto"/>
            </w:pPr>
          </w:p>
        </w:tc>
        <w:tc>
          <w:tcPr>
            <w:tcW w:w="1103" w:type="dxa"/>
          </w:tcPr>
          <w:p w14:paraId="51DDE351" w14:textId="77777777" w:rsidR="004C60CD" w:rsidRPr="00F921F0" w:rsidRDefault="004C60CD" w:rsidP="008B1D89">
            <w:pPr>
              <w:tabs>
                <w:tab w:val="left" w:pos="1220"/>
              </w:tabs>
              <w:spacing w:after="0" w:line="240" w:lineRule="auto"/>
            </w:pPr>
          </w:p>
        </w:tc>
      </w:tr>
      <w:tr w:rsidR="004C60CD" w:rsidRPr="00F921F0" w14:paraId="51DDE35A" w14:textId="77777777" w:rsidTr="008B1D89">
        <w:tc>
          <w:tcPr>
            <w:tcW w:w="1195" w:type="dxa"/>
          </w:tcPr>
          <w:p w14:paraId="51DDE353" w14:textId="77777777" w:rsidR="004C60CD" w:rsidRPr="00F921F0" w:rsidRDefault="004C60CD" w:rsidP="008B1D89">
            <w:pPr>
              <w:spacing w:after="0" w:line="240" w:lineRule="auto"/>
            </w:pPr>
          </w:p>
        </w:tc>
        <w:tc>
          <w:tcPr>
            <w:tcW w:w="1290" w:type="dxa"/>
          </w:tcPr>
          <w:p w14:paraId="51DDE354" w14:textId="77777777" w:rsidR="004C60CD" w:rsidRPr="00F921F0" w:rsidRDefault="004C60CD" w:rsidP="008B1D89">
            <w:pPr>
              <w:spacing w:after="0" w:line="240" w:lineRule="auto"/>
            </w:pPr>
          </w:p>
        </w:tc>
        <w:tc>
          <w:tcPr>
            <w:tcW w:w="1330" w:type="dxa"/>
          </w:tcPr>
          <w:p w14:paraId="51DDE355" w14:textId="77777777" w:rsidR="004C60CD" w:rsidRPr="00F921F0" w:rsidRDefault="004C60CD" w:rsidP="008B1D89">
            <w:pPr>
              <w:spacing w:after="0" w:line="240" w:lineRule="auto"/>
            </w:pPr>
          </w:p>
        </w:tc>
        <w:tc>
          <w:tcPr>
            <w:tcW w:w="1313" w:type="dxa"/>
          </w:tcPr>
          <w:p w14:paraId="51DDE356" w14:textId="77777777" w:rsidR="004C60CD" w:rsidRPr="00F921F0" w:rsidRDefault="004C60CD" w:rsidP="008B1D89">
            <w:pPr>
              <w:spacing w:after="0" w:line="240" w:lineRule="auto"/>
            </w:pPr>
          </w:p>
        </w:tc>
        <w:tc>
          <w:tcPr>
            <w:tcW w:w="1335" w:type="dxa"/>
          </w:tcPr>
          <w:p w14:paraId="51DDE357" w14:textId="77777777" w:rsidR="004C60CD" w:rsidRPr="00F921F0" w:rsidRDefault="004C60CD" w:rsidP="008B1D89">
            <w:pPr>
              <w:spacing w:after="0" w:line="240" w:lineRule="auto"/>
            </w:pPr>
          </w:p>
        </w:tc>
        <w:tc>
          <w:tcPr>
            <w:tcW w:w="1676" w:type="dxa"/>
          </w:tcPr>
          <w:p w14:paraId="51DDE358" w14:textId="77777777" w:rsidR="004C60CD" w:rsidRPr="00F921F0" w:rsidRDefault="004C60CD" w:rsidP="008B1D89">
            <w:pPr>
              <w:tabs>
                <w:tab w:val="left" w:pos="1220"/>
              </w:tabs>
              <w:spacing w:after="0" w:line="240" w:lineRule="auto"/>
            </w:pPr>
          </w:p>
        </w:tc>
        <w:tc>
          <w:tcPr>
            <w:tcW w:w="1103" w:type="dxa"/>
          </w:tcPr>
          <w:p w14:paraId="51DDE359" w14:textId="77777777" w:rsidR="004C60CD" w:rsidRPr="00F921F0" w:rsidRDefault="004C60CD" w:rsidP="008B1D89">
            <w:pPr>
              <w:tabs>
                <w:tab w:val="left" w:pos="1220"/>
              </w:tabs>
              <w:spacing w:after="0" w:line="240" w:lineRule="auto"/>
            </w:pPr>
          </w:p>
        </w:tc>
      </w:tr>
      <w:tr w:rsidR="004C60CD" w:rsidRPr="00F921F0" w14:paraId="51DDE362" w14:textId="77777777" w:rsidTr="008B1D89">
        <w:tc>
          <w:tcPr>
            <w:tcW w:w="1195" w:type="dxa"/>
          </w:tcPr>
          <w:p w14:paraId="51DDE35B" w14:textId="77777777" w:rsidR="004C60CD" w:rsidRPr="00F921F0" w:rsidRDefault="004C60CD" w:rsidP="008B1D89">
            <w:pPr>
              <w:spacing w:after="0" w:line="240" w:lineRule="auto"/>
            </w:pPr>
          </w:p>
        </w:tc>
        <w:tc>
          <w:tcPr>
            <w:tcW w:w="1290" w:type="dxa"/>
          </w:tcPr>
          <w:p w14:paraId="51DDE35C" w14:textId="77777777" w:rsidR="004C60CD" w:rsidRPr="00F921F0" w:rsidRDefault="004C60CD" w:rsidP="008B1D89">
            <w:pPr>
              <w:spacing w:after="0" w:line="240" w:lineRule="auto"/>
            </w:pPr>
          </w:p>
        </w:tc>
        <w:tc>
          <w:tcPr>
            <w:tcW w:w="1330" w:type="dxa"/>
          </w:tcPr>
          <w:p w14:paraId="51DDE35D" w14:textId="77777777" w:rsidR="004C60CD" w:rsidRPr="00F921F0" w:rsidRDefault="004C60CD" w:rsidP="008B1D89">
            <w:pPr>
              <w:spacing w:after="0" w:line="240" w:lineRule="auto"/>
            </w:pPr>
          </w:p>
        </w:tc>
        <w:tc>
          <w:tcPr>
            <w:tcW w:w="1313" w:type="dxa"/>
          </w:tcPr>
          <w:p w14:paraId="51DDE35E" w14:textId="77777777" w:rsidR="004C60CD" w:rsidRPr="00F921F0" w:rsidRDefault="004C60CD" w:rsidP="008B1D89">
            <w:pPr>
              <w:spacing w:after="0" w:line="240" w:lineRule="auto"/>
            </w:pPr>
          </w:p>
        </w:tc>
        <w:tc>
          <w:tcPr>
            <w:tcW w:w="1335" w:type="dxa"/>
          </w:tcPr>
          <w:p w14:paraId="51DDE35F" w14:textId="77777777" w:rsidR="004C60CD" w:rsidRPr="00F921F0" w:rsidRDefault="004C60CD" w:rsidP="008B1D89">
            <w:pPr>
              <w:spacing w:after="0" w:line="240" w:lineRule="auto"/>
            </w:pPr>
          </w:p>
        </w:tc>
        <w:tc>
          <w:tcPr>
            <w:tcW w:w="1676" w:type="dxa"/>
          </w:tcPr>
          <w:p w14:paraId="51DDE360" w14:textId="77777777" w:rsidR="004C60CD" w:rsidRPr="00F921F0" w:rsidRDefault="004C60CD" w:rsidP="008B1D89">
            <w:pPr>
              <w:tabs>
                <w:tab w:val="left" w:pos="1220"/>
              </w:tabs>
              <w:spacing w:after="0" w:line="240" w:lineRule="auto"/>
            </w:pPr>
          </w:p>
        </w:tc>
        <w:tc>
          <w:tcPr>
            <w:tcW w:w="1103" w:type="dxa"/>
          </w:tcPr>
          <w:p w14:paraId="51DDE361" w14:textId="77777777" w:rsidR="004C60CD" w:rsidRPr="00F921F0" w:rsidRDefault="004C60CD" w:rsidP="008B1D89">
            <w:pPr>
              <w:tabs>
                <w:tab w:val="left" w:pos="1220"/>
              </w:tabs>
              <w:spacing w:after="0" w:line="240" w:lineRule="auto"/>
            </w:pPr>
          </w:p>
        </w:tc>
      </w:tr>
      <w:tr w:rsidR="004C60CD" w:rsidRPr="00F921F0" w14:paraId="51DDE36A" w14:textId="77777777" w:rsidTr="008B1D89">
        <w:tc>
          <w:tcPr>
            <w:tcW w:w="1195" w:type="dxa"/>
          </w:tcPr>
          <w:p w14:paraId="51DDE363" w14:textId="77777777" w:rsidR="004C60CD" w:rsidRPr="00F921F0" w:rsidRDefault="004C60CD" w:rsidP="008B1D89">
            <w:pPr>
              <w:spacing w:after="0" w:line="240" w:lineRule="auto"/>
            </w:pPr>
          </w:p>
        </w:tc>
        <w:tc>
          <w:tcPr>
            <w:tcW w:w="1290" w:type="dxa"/>
          </w:tcPr>
          <w:p w14:paraId="51DDE364" w14:textId="77777777" w:rsidR="004C60CD" w:rsidRPr="00F921F0" w:rsidRDefault="004C60CD" w:rsidP="008B1D89">
            <w:pPr>
              <w:spacing w:after="0" w:line="240" w:lineRule="auto"/>
            </w:pPr>
          </w:p>
        </w:tc>
        <w:tc>
          <w:tcPr>
            <w:tcW w:w="1330" w:type="dxa"/>
          </w:tcPr>
          <w:p w14:paraId="51DDE365" w14:textId="77777777" w:rsidR="004C60CD" w:rsidRPr="00F921F0" w:rsidRDefault="004C60CD" w:rsidP="008B1D89">
            <w:pPr>
              <w:spacing w:after="0" w:line="240" w:lineRule="auto"/>
            </w:pPr>
          </w:p>
        </w:tc>
        <w:tc>
          <w:tcPr>
            <w:tcW w:w="1313" w:type="dxa"/>
          </w:tcPr>
          <w:p w14:paraId="51DDE366" w14:textId="77777777" w:rsidR="004C60CD" w:rsidRPr="00F921F0" w:rsidRDefault="004C60CD" w:rsidP="008B1D89">
            <w:pPr>
              <w:spacing w:after="0" w:line="240" w:lineRule="auto"/>
            </w:pPr>
          </w:p>
        </w:tc>
        <w:tc>
          <w:tcPr>
            <w:tcW w:w="1335" w:type="dxa"/>
          </w:tcPr>
          <w:p w14:paraId="51DDE367" w14:textId="77777777" w:rsidR="004C60CD" w:rsidRPr="00F921F0" w:rsidRDefault="004C60CD" w:rsidP="008B1D89">
            <w:pPr>
              <w:spacing w:after="0" w:line="240" w:lineRule="auto"/>
            </w:pPr>
          </w:p>
        </w:tc>
        <w:tc>
          <w:tcPr>
            <w:tcW w:w="1676" w:type="dxa"/>
          </w:tcPr>
          <w:p w14:paraId="51DDE368" w14:textId="77777777" w:rsidR="004C60CD" w:rsidRPr="00F921F0" w:rsidRDefault="004C60CD" w:rsidP="008B1D89">
            <w:pPr>
              <w:tabs>
                <w:tab w:val="left" w:pos="1220"/>
              </w:tabs>
              <w:spacing w:after="0" w:line="240" w:lineRule="auto"/>
            </w:pPr>
          </w:p>
        </w:tc>
        <w:tc>
          <w:tcPr>
            <w:tcW w:w="1103" w:type="dxa"/>
          </w:tcPr>
          <w:p w14:paraId="51DDE369" w14:textId="77777777" w:rsidR="004C60CD" w:rsidRPr="00F921F0" w:rsidRDefault="004C60CD" w:rsidP="008B1D89">
            <w:pPr>
              <w:tabs>
                <w:tab w:val="left" w:pos="1220"/>
              </w:tabs>
              <w:spacing w:after="0" w:line="240" w:lineRule="auto"/>
            </w:pPr>
          </w:p>
        </w:tc>
      </w:tr>
      <w:tr w:rsidR="004C60CD" w:rsidRPr="00F921F0" w14:paraId="51DDE372" w14:textId="77777777" w:rsidTr="008B1D89">
        <w:tc>
          <w:tcPr>
            <w:tcW w:w="1195" w:type="dxa"/>
          </w:tcPr>
          <w:p w14:paraId="51DDE36B" w14:textId="77777777" w:rsidR="004C60CD" w:rsidRPr="00F921F0" w:rsidRDefault="004C60CD" w:rsidP="008B1D89">
            <w:pPr>
              <w:spacing w:after="0" w:line="240" w:lineRule="auto"/>
            </w:pPr>
          </w:p>
        </w:tc>
        <w:tc>
          <w:tcPr>
            <w:tcW w:w="1290" w:type="dxa"/>
          </w:tcPr>
          <w:p w14:paraId="51DDE36C" w14:textId="77777777" w:rsidR="004C60CD" w:rsidRPr="00F921F0" w:rsidRDefault="004C60CD" w:rsidP="008B1D89">
            <w:pPr>
              <w:spacing w:after="0" w:line="240" w:lineRule="auto"/>
            </w:pPr>
          </w:p>
        </w:tc>
        <w:tc>
          <w:tcPr>
            <w:tcW w:w="1330" w:type="dxa"/>
          </w:tcPr>
          <w:p w14:paraId="51DDE36D" w14:textId="77777777" w:rsidR="004C60CD" w:rsidRPr="00F921F0" w:rsidRDefault="004C60CD" w:rsidP="008B1D89">
            <w:pPr>
              <w:spacing w:after="0" w:line="240" w:lineRule="auto"/>
            </w:pPr>
          </w:p>
        </w:tc>
        <w:tc>
          <w:tcPr>
            <w:tcW w:w="1313" w:type="dxa"/>
          </w:tcPr>
          <w:p w14:paraId="51DDE36E" w14:textId="77777777" w:rsidR="004C60CD" w:rsidRPr="00F921F0" w:rsidRDefault="004C60CD" w:rsidP="008B1D89">
            <w:pPr>
              <w:spacing w:after="0" w:line="240" w:lineRule="auto"/>
            </w:pPr>
          </w:p>
        </w:tc>
        <w:tc>
          <w:tcPr>
            <w:tcW w:w="1335" w:type="dxa"/>
          </w:tcPr>
          <w:p w14:paraId="51DDE36F" w14:textId="77777777" w:rsidR="004C60CD" w:rsidRPr="00F921F0" w:rsidRDefault="004C60CD" w:rsidP="008B1D89">
            <w:pPr>
              <w:spacing w:after="0" w:line="240" w:lineRule="auto"/>
            </w:pPr>
          </w:p>
        </w:tc>
        <w:tc>
          <w:tcPr>
            <w:tcW w:w="1676" w:type="dxa"/>
          </w:tcPr>
          <w:p w14:paraId="51DDE370" w14:textId="77777777" w:rsidR="004C60CD" w:rsidRPr="00F921F0" w:rsidRDefault="004C60CD" w:rsidP="008B1D89">
            <w:pPr>
              <w:tabs>
                <w:tab w:val="left" w:pos="1220"/>
              </w:tabs>
              <w:spacing w:after="0" w:line="240" w:lineRule="auto"/>
            </w:pPr>
          </w:p>
        </w:tc>
        <w:tc>
          <w:tcPr>
            <w:tcW w:w="1103" w:type="dxa"/>
          </w:tcPr>
          <w:p w14:paraId="51DDE371" w14:textId="77777777" w:rsidR="004C60CD" w:rsidRPr="00F921F0" w:rsidRDefault="004C60CD" w:rsidP="008B1D89">
            <w:pPr>
              <w:tabs>
                <w:tab w:val="left" w:pos="1220"/>
              </w:tabs>
              <w:spacing w:after="0" w:line="240" w:lineRule="auto"/>
            </w:pPr>
          </w:p>
        </w:tc>
      </w:tr>
      <w:tr w:rsidR="004C60CD" w:rsidRPr="00F921F0" w14:paraId="51DDE37A" w14:textId="77777777" w:rsidTr="008B1D89">
        <w:tc>
          <w:tcPr>
            <w:tcW w:w="1195" w:type="dxa"/>
          </w:tcPr>
          <w:p w14:paraId="51DDE373" w14:textId="77777777" w:rsidR="004C60CD" w:rsidRPr="00F921F0" w:rsidRDefault="004C60CD" w:rsidP="008B1D89">
            <w:pPr>
              <w:spacing w:after="0" w:line="240" w:lineRule="auto"/>
            </w:pPr>
          </w:p>
        </w:tc>
        <w:tc>
          <w:tcPr>
            <w:tcW w:w="1290" w:type="dxa"/>
          </w:tcPr>
          <w:p w14:paraId="51DDE374" w14:textId="77777777" w:rsidR="004C60CD" w:rsidRPr="00F921F0" w:rsidRDefault="004C60CD" w:rsidP="008B1D89">
            <w:pPr>
              <w:spacing w:after="0" w:line="240" w:lineRule="auto"/>
            </w:pPr>
          </w:p>
        </w:tc>
        <w:tc>
          <w:tcPr>
            <w:tcW w:w="1330" w:type="dxa"/>
          </w:tcPr>
          <w:p w14:paraId="51DDE375" w14:textId="77777777" w:rsidR="004C60CD" w:rsidRPr="00F921F0" w:rsidRDefault="004C60CD" w:rsidP="008B1D89">
            <w:pPr>
              <w:spacing w:after="0" w:line="240" w:lineRule="auto"/>
            </w:pPr>
          </w:p>
        </w:tc>
        <w:tc>
          <w:tcPr>
            <w:tcW w:w="1313" w:type="dxa"/>
          </w:tcPr>
          <w:p w14:paraId="51DDE376" w14:textId="77777777" w:rsidR="004C60CD" w:rsidRPr="00F921F0" w:rsidRDefault="004C60CD" w:rsidP="008B1D89">
            <w:pPr>
              <w:spacing w:after="0" w:line="240" w:lineRule="auto"/>
            </w:pPr>
          </w:p>
        </w:tc>
        <w:tc>
          <w:tcPr>
            <w:tcW w:w="1335" w:type="dxa"/>
          </w:tcPr>
          <w:p w14:paraId="51DDE377" w14:textId="77777777" w:rsidR="004C60CD" w:rsidRPr="00F921F0" w:rsidRDefault="004C60CD" w:rsidP="008B1D89">
            <w:pPr>
              <w:spacing w:after="0" w:line="240" w:lineRule="auto"/>
            </w:pPr>
          </w:p>
        </w:tc>
        <w:tc>
          <w:tcPr>
            <w:tcW w:w="1676" w:type="dxa"/>
          </w:tcPr>
          <w:p w14:paraId="51DDE378" w14:textId="77777777" w:rsidR="004C60CD" w:rsidRPr="00F921F0" w:rsidRDefault="004C60CD" w:rsidP="008B1D89">
            <w:pPr>
              <w:tabs>
                <w:tab w:val="left" w:pos="1220"/>
              </w:tabs>
              <w:spacing w:after="0" w:line="240" w:lineRule="auto"/>
            </w:pPr>
          </w:p>
        </w:tc>
        <w:tc>
          <w:tcPr>
            <w:tcW w:w="1103" w:type="dxa"/>
          </w:tcPr>
          <w:p w14:paraId="51DDE379" w14:textId="77777777" w:rsidR="004C60CD" w:rsidRPr="00F921F0" w:rsidRDefault="004C60CD" w:rsidP="008B1D89">
            <w:pPr>
              <w:tabs>
                <w:tab w:val="left" w:pos="1220"/>
              </w:tabs>
              <w:spacing w:after="0" w:line="240" w:lineRule="auto"/>
            </w:pPr>
          </w:p>
        </w:tc>
      </w:tr>
      <w:tr w:rsidR="004C60CD" w:rsidRPr="00F921F0" w14:paraId="51DDE382" w14:textId="77777777" w:rsidTr="008B1D89">
        <w:tc>
          <w:tcPr>
            <w:tcW w:w="1195" w:type="dxa"/>
          </w:tcPr>
          <w:p w14:paraId="51DDE37B" w14:textId="77777777" w:rsidR="004C60CD" w:rsidRPr="00F921F0" w:rsidRDefault="004C60CD" w:rsidP="008B1D89">
            <w:pPr>
              <w:spacing w:after="0" w:line="240" w:lineRule="auto"/>
            </w:pPr>
          </w:p>
        </w:tc>
        <w:tc>
          <w:tcPr>
            <w:tcW w:w="1290" w:type="dxa"/>
          </w:tcPr>
          <w:p w14:paraId="51DDE37C" w14:textId="77777777" w:rsidR="004C60CD" w:rsidRPr="00F921F0" w:rsidRDefault="004C60CD" w:rsidP="008B1D89">
            <w:pPr>
              <w:spacing w:after="0" w:line="240" w:lineRule="auto"/>
            </w:pPr>
          </w:p>
        </w:tc>
        <w:tc>
          <w:tcPr>
            <w:tcW w:w="1330" w:type="dxa"/>
          </w:tcPr>
          <w:p w14:paraId="51DDE37D" w14:textId="77777777" w:rsidR="004C60CD" w:rsidRPr="00F921F0" w:rsidRDefault="004C60CD" w:rsidP="008B1D89">
            <w:pPr>
              <w:spacing w:after="0" w:line="240" w:lineRule="auto"/>
            </w:pPr>
          </w:p>
        </w:tc>
        <w:tc>
          <w:tcPr>
            <w:tcW w:w="1313" w:type="dxa"/>
          </w:tcPr>
          <w:p w14:paraId="51DDE37E" w14:textId="77777777" w:rsidR="004C60CD" w:rsidRPr="00F921F0" w:rsidRDefault="004C60CD" w:rsidP="008B1D89">
            <w:pPr>
              <w:spacing w:after="0" w:line="240" w:lineRule="auto"/>
            </w:pPr>
          </w:p>
        </w:tc>
        <w:tc>
          <w:tcPr>
            <w:tcW w:w="1335" w:type="dxa"/>
          </w:tcPr>
          <w:p w14:paraId="51DDE37F" w14:textId="77777777" w:rsidR="004C60CD" w:rsidRPr="00F921F0" w:rsidRDefault="004C60CD" w:rsidP="008B1D89">
            <w:pPr>
              <w:spacing w:after="0" w:line="240" w:lineRule="auto"/>
            </w:pPr>
          </w:p>
        </w:tc>
        <w:tc>
          <w:tcPr>
            <w:tcW w:w="1676" w:type="dxa"/>
          </w:tcPr>
          <w:p w14:paraId="51DDE380" w14:textId="77777777" w:rsidR="004C60CD" w:rsidRPr="00F921F0" w:rsidRDefault="004C60CD" w:rsidP="008B1D89">
            <w:pPr>
              <w:tabs>
                <w:tab w:val="left" w:pos="1220"/>
              </w:tabs>
              <w:spacing w:after="0" w:line="240" w:lineRule="auto"/>
            </w:pPr>
          </w:p>
        </w:tc>
        <w:tc>
          <w:tcPr>
            <w:tcW w:w="1103" w:type="dxa"/>
          </w:tcPr>
          <w:p w14:paraId="51DDE381" w14:textId="77777777" w:rsidR="004C60CD" w:rsidRPr="00F921F0" w:rsidRDefault="004C60CD" w:rsidP="008B1D89">
            <w:pPr>
              <w:tabs>
                <w:tab w:val="left" w:pos="1220"/>
              </w:tabs>
              <w:spacing w:after="0" w:line="240" w:lineRule="auto"/>
            </w:pPr>
          </w:p>
        </w:tc>
      </w:tr>
      <w:tr w:rsidR="004C60CD" w:rsidRPr="00F921F0" w14:paraId="51DDE38A" w14:textId="77777777" w:rsidTr="008B1D89">
        <w:tc>
          <w:tcPr>
            <w:tcW w:w="1195" w:type="dxa"/>
          </w:tcPr>
          <w:p w14:paraId="51DDE383" w14:textId="77777777" w:rsidR="004C60CD" w:rsidRPr="00F921F0" w:rsidRDefault="004C60CD" w:rsidP="008B1D89">
            <w:pPr>
              <w:spacing w:after="0" w:line="240" w:lineRule="auto"/>
            </w:pPr>
          </w:p>
        </w:tc>
        <w:tc>
          <w:tcPr>
            <w:tcW w:w="1290" w:type="dxa"/>
          </w:tcPr>
          <w:p w14:paraId="51DDE384" w14:textId="77777777" w:rsidR="004C60CD" w:rsidRPr="00F921F0" w:rsidRDefault="004C60CD" w:rsidP="008B1D89">
            <w:pPr>
              <w:spacing w:after="0" w:line="240" w:lineRule="auto"/>
            </w:pPr>
          </w:p>
        </w:tc>
        <w:tc>
          <w:tcPr>
            <w:tcW w:w="1330" w:type="dxa"/>
          </w:tcPr>
          <w:p w14:paraId="51DDE385" w14:textId="77777777" w:rsidR="004C60CD" w:rsidRPr="00F921F0" w:rsidRDefault="004C60CD" w:rsidP="008B1D89">
            <w:pPr>
              <w:spacing w:after="0" w:line="240" w:lineRule="auto"/>
            </w:pPr>
          </w:p>
        </w:tc>
        <w:tc>
          <w:tcPr>
            <w:tcW w:w="1313" w:type="dxa"/>
          </w:tcPr>
          <w:p w14:paraId="51DDE386" w14:textId="77777777" w:rsidR="004C60CD" w:rsidRPr="00F921F0" w:rsidRDefault="004C60CD" w:rsidP="008B1D89">
            <w:pPr>
              <w:spacing w:after="0" w:line="240" w:lineRule="auto"/>
            </w:pPr>
          </w:p>
        </w:tc>
        <w:tc>
          <w:tcPr>
            <w:tcW w:w="1335" w:type="dxa"/>
          </w:tcPr>
          <w:p w14:paraId="51DDE387" w14:textId="77777777" w:rsidR="004C60CD" w:rsidRPr="00F921F0" w:rsidRDefault="004C60CD" w:rsidP="008B1D89">
            <w:pPr>
              <w:spacing w:after="0" w:line="240" w:lineRule="auto"/>
            </w:pPr>
          </w:p>
        </w:tc>
        <w:tc>
          <w:tcPr>
            <w:tcW w:w="1676" w:type="dxa"/>
          </w:tcPr>
          <w:p w14:paraId="51DDE388" w14:textId="77777777" w:rsidR="004C60CD" w:rsidRPr="00F921F0" w:rsidRDefault="004C60CD" w:rsidP="008B1D89">
            <w:pPr>
              <w:tabs>
                <w:tab w:val="left" w:pos="1220"/>
              </w:tabs>
              <w:spacing w:after="0" w:line="240" w:lineRule="auto"/>
            </w:pPr>
          </w:p>
        </w:tc>
        <w:tc>
          <w:tcPr>
            <w:tcW w:w="1103" w:type="dxa"/>
          </w:tcPr>
          <w:p w14:paraId="51DDE389" w14:textId="77777777" w:rsidR="004C60CD" w:rsidRPr="00F921F0" w:rsidRDefault="004C60CD" w:rsidP="008B1D89">
            <w:pPr>
              <w:tabs>
                <w:tab w:val="left" w:pos="1220"/>
              </w:tabs>
              <w:spacing w:after="0" w:line="240" w:lineRule="auto"/>
            </w:pPr>
          </w:p>
        </w:tc>
      </w:tr>
      <w:tr w:rsidR="004C60CD" w:rsidRPr="00F921F0" w14:paraId="51DDE392" w14:textId="77777777" w:rsidTr="008B1D89">
        <w:tc>
          <w:tcPr>
            <w:tcW w:w="1195" w:type="dxa"/>
          </w:tcPr>
          <w:p w14:paraId="51DDE38B" w14:textId="77777777" w:rsidR="004C60CD" w:rsidRPr="00F921F0" w:rsidRDefault="004C60CD" w:rsidP="008B1D89">
            <w:pPr>
              <w:spacing w:after="0" w:line="240" w:lineRule="auto"/>
            </w:pPr>
          </w:p>
        </w:tc>
        <w:tc>
          <w:tcPr>
            <w:tcW w:w="1290" w:type="dxa"/>
          </w:tcPr>
          <w:p w14:paraId="51DDE38C" w14:textId="77777777" w:rsidR="004C60CD" w:rsidRPr="00F921F0" w:rsidRDefault="004C60CD" w:rsidP="008B1D89">
            <w:pPr>
              <w:spacing w:after="0" w:line="240" w:lineRule="auto"/>
            </w:pPr>
          </w:p>
        </w:tc>
        <w:tc>
          <w:tcPr>
            <w:tcW w:w="1330" w:type="dxa"/>
          </w:tcPr>
          <w:p w14:paraId="51DDE38D" w14:textId="77777777" w:rsidR="004C60CD" w:rsidRPr="00F921F0" w:rsidRDefault="004C60CD" w:rsidP="008B1D89">
            <w:pPr>
              <w:spacing w:after="0" w:line="240" w:lineRule="auto"/>
            </w:pPr>
          </w:p>
        </w:tc>
        <w:tc>
          <w:tcPr>
            <w:tcW w:w="1313" w:type="dxa"/>
          </w:tcPr>
          <w:p w14:paraId="51DDE38E" w14:textId="77777777" w:rsidR="004C60CD" w:rsidRPr="00F921F0" w:rsidRDefault="004C60CD" w:rsidP="008B1D89">
            <w:pPr>
              <w:spacing w:after="0" w:line="240" w:lineRule="auto"/>
            </w:pPr>
          </w:p>
        </w:tc>
        <w:tc>
          <w:tcPr>
            <w:tcW w:w="1335" w:type="dxa"/>
          </w:tcPr>
          <w:p w14:paraId="51DDE38F" w14:textId="77777777" w:rsidR="004C60CD" w:rsidRPr="00F921F0" w:rsidRDefault="004C60CD" w:rsidP="008B1D89">
            <w:pPr>
              <w:spacing w:after="0" w:line="240" w:lineRule="auto"/>
            </w:pPr>
          </w:p>
        </w:tc>
        <w:tc>
          <w:tcPr>
            <w:tcW w:w="1676" w:type="dxa"/>
          </w:tcPr>
          <w:p w14:paraId="51DDE390" w14:textId="77777777" w:rsidR="004C60CD" w:rsidRPr="00F921F0" w:rsidRDefault="004C60CD" w:rsidP="008B1D89">
            <w:pPr>
              <w:tabs>
                <w:tab w:val="left" w:pos="1220"/>
              </w:tabs>
              <w:spacing w:after="0" w:line="240" w:lineRule="auto"/>
            </w:pPr>
          </w:p>
        </w:tc>
        <w:tc>
          <w:tcPr>
            <w:tcW w:w="1103" w:type="dxa"/>
          </w:tcPr>
          <w:p w14:paraId="51DDE391" w14:textId="77777777" w:rsidR="004C60CD" w:rsidRPr="00F921F0" w:rsidRDefault="004C60CD" w:rsidP="008B1D89">
            <w:pPr>
              <w:tabs>
                <w:tab w:val="left" w:pos="1220"/>
              </w:tabs>
              <w:spacing w:after="0" w:line="240" w:lineRule="auto"/>
            </w:pPr>
          </w:p>
        </w:tc>
      </w:tr>
      <w:tr w:rsidR="004C60CD" w:rsidRPr="00F921F0" w14:paraId="51DDE39A" w14:textId="77777777" w:rsidTr="008B1D89">
        <w:tc>
          <w:tcPr>
            <w:tcW w:w="1195" w:type="dxa"/>
          </w:tcPr>
          <w:p w14:paraId="51DDE393" w14:textId="77777777" w:rsidR="004C60CD" w:rsidRPr="00F921F0" w:rsidRDefault="004C60CD" w:rsidP="008B1D89">
            <w:pPr>
              <w:spacing w:after="0" w:line="240" w:lineRule="auto"/>
            </w:pPr>
          </w:p>
        </w:tc>
        <w:tc>
          <w:tcPr>
            <w:tcW w:w="1290" w:type="dxa"/>
          </w:tcPr>
          <w:p w14:paraId="51DDE394" w14:textId="77777777" w:rsidR="004C60CD" w:rsidRPr="00F921F0" w:rsidRDefault="004C60CD" w:rsidP="008B1D89">
            <w:pPr>
              <w:spacing w:after="0" w:line="240" w:lineRule="auto"/>
            </w:pPr>
          </w:p>
        </w:tc>
        <w:tc>
          <w:tcPr>
            <w:tcW w:w="1330" w:type="dxa"/>
          </w:tcPr>
          <w:p w14:paraId="51DDE395" w14:textId="77777777" w:rsidR="004C60CD" w:rsidRPr="00F921F0" w:rsidRDefault="004C60CD" w:rsidP="008B1D89">
            <w:pPr>
              <w:spacing w:after="0" w:line="240" w:lineRule="auto"/>
            </w:pPr>
          </w:p>
        </w:tc>
        <w:tc>
          <w:tcPr>
            <w:tcW w:w="1313" w:type="dxa"/>
          </w:tcPr>
          <w:p w14:paraId="51DDE396" w14:textId="77777777" w:rsidR="004C60CD" w:rsidRPr="00F921F0" w:rsidRDefault="004C60CD" w:rsidP="008B1D89">
            <w:pPr>
              <w:spacing w:after="0" w:line="240" w:lineRule="auto"/>
            </w:pPr>
          </w:p>
        </w:tc>
        <w:tc>
          <w:tcPr>
            <w:tcW w:w="1335" w:type="dxa"/>
          </w:tcPr>
          <w:p w14:paraId="51DDE397" w14:textId="77777777" w:rsidR="004C60CD" w:rsidRPr="00F921F0" w:rsidRDefault="004C60CD" w:rsidP="008B1D89">
            <w:pPr>
              <w:spacing w:after="0" w:line="240" w:lineRule="auto"/>
            </w:pPr>
          </w:p>
        </w:tc>
        <w:tc>
          <w:tcPr>
            <w:tcW w:w="1676" w:type="dxa"/>
          </w:tcPr>
          <w:p w14:paraId="51DDE398" w14:textId="77777777" w:rsidR="004C60CD" w:rsidRPr="00F921F0" w:rsidRDefault="004C60CD" w:rsidP="008B1D89">
            <w:pPr>
              <w:tabs>
                <w:tab w:val="left" w:pos="1220"/>
              </w:tabs>
              <w:spacing w:after="0" w:line="240" w:lineRule="auto"/>
            </w:pPr>
          </w:p>
        </w:tc>
        <w:tc>
          <w:tcPr>
            <w:tcW w:w="1103" w:type="dxa"/>
          </w:tcPr>
          <w:p w14:paraId="51DDE399" w14:textId="77777777" w:rsidR="004C60CD" w:rsidRPr="00F921F0" w:rsidRDefault="004C60CD" w:rsidP="008B1D89">
            <w:pPr>
              <w:tabs>
                <w:tab w:val="left" w:pos="1220"/>
              </w:tabs>
              <w:spacing w:after="0" w:line="240" w:lineRule="auto"/>
            </w:pPr>
          </w:p>
        </w:tc>
      </w:tr>
      <w:tr w:rsidR="004C60CD" w:rsidRPr="00F921F0" w14:paraId="51DDE3A2" w14:textId="77777777" w:rsidTr="008B1D89">
        <w:tc>
          <w:tcPr>
            <w:tcW w:w="1195" w:type="dxa"/>
          </w:tcPr>
          <w:p w14:paraId="51DDE39B" w14:textId="77777777" w:rsidR="004C60CD" w:rsidRPr="00F921F0" w:rsidRDefault="004C60CD" w:rsidP="008B1D89">
            <w:pPr>
              <w:spacing w:after="0" w:line="240" w:lineRule="auto"/>
            </w:pPr>
          </w:p>
        </w:tc>
        <w:tc>
          <w:tcPr>
            <w:tcW w:w="1290" w:type="dxa"/>
          </w:tcPr>
          <w:p w14:paraId="51DDE39C" w14:textId="77777777" w:rsidR="004C60CD" w:rsidRPr="00F921F0" w:rsidRDefault="004C60CD" w:rsidP="008B1D89">
            <w:pPr>
              <w:spacing w:after="0" w:line="240" w:lineRule="auto"/>
            </w:pPr>
          </w:p>
        </w:tc>
        <w:tc>
          <w:tcPr>
            <w:tcW w:w="1330" w:type="dxa"/>
          </w:tcPr>
          <w:p w14:paraId="51DDE39D" w14:textId="77777777" w:rsidR="004C60CD" w:rsidRPr="00F921F0" w:rsidRDefault="004C60CD" w:rsidP="008B1D89">
            <w:pPr>
              <w:spacing w:after="0" w:line="240" w:lineRule="auto"/>
            </w:pPr>
          </w:p>
        </w:tc>
        <w:tc>
          <w:tcPr>
            <w:tcW w:w="1313" w:type="dxa"/>
          </w:tcPr>
          <w:p w14:paraId="51DDE39E" w14:textId="77777777" w:rsidR="004C60CD" w:rsidRPr="00F921F0" w:rsidRDefault="004C60CD" w:rsidP="008B1D89">
            <w:pPr>
              <w:spacing w:after="0" w:line="240" w:lineRule="auto"/>
            </w:pPr>
          </w:p>
        </w:tc>
        <w:tc>
          <w:tcPr>
            <w:tcW w:w="1335" w:type="dxa"/>
          </w:tcPr>
          <w:p w14:paraId="51DDE39F" w14:textId="77777777" w:rsidR="004C60CD" w:rsidRPr="00F921F0" w:rsidRDefault="004C60CD" w:rsidP="008B1D89">
            <w:pPr>
              <w:spacing w:after="0" w:line="240" w:lineRule="auto"/>
            </w:pPr>
          </w:p>
        </w:tc>
        <w:tc>
          <w:tcPr>
            <w:tcW w:w="1676" w:type="dxa"/>
          </w:tcPr>
          <w:p w14:paraId="51DDE3A0" w14:textId="77777777" w:rsidR="004C60CD" w:rsidRPr="00F921F0" w:rsidRDefault="004C60CD" w:rsidP="008B1D89">
            <w:pPr>
              <w:tabs>
                <w:tab w:val="left" w:pos="1220"/>
              </w:tabs>
              <w:spacing w:after="0" w:line="240" w:lineRule="auto"/>
            </w:pPr>
          </w:p>
        </w:tc>
        <w:tc>
          <w:tcPr>
            <w:tcW w:w="1103" w:type="dxa"/>
          </w:tcPr>
          <w:p w14:paraId="51DDE3A1" w14:textId="77777777" w:rsidR="004C60CD" w:rsidRPr="00F921F0" w:rsidRDefault="004C60CD" w:rsidP="008B1D89">
            <w:pPr>
              <w:tabs>
                <w:tab w:val="left" w:pos="1220"/>
              </w:tabs>
              <w:spacing w:after="0" w:line="240" w:lineRule="auto"/>
            </w:pPr>
          </w:p>
        </w:tc>
      </w:tr>
      <w:tr w:rsidR="004C60CD" w:rsidRPr="00F921F0" w14:paraId="51DDE3AA" w14:textId="77777777" w:rsidTr="008B1D89">
        <w:tc>
          <w:tcPr>
            <w:tcW w:w="1195" w:type="dxa"/>
          </w:tcPr>
          <w:p w14:paraId="51DDE3A3" w14:textId="77777777" w:rsidR="004C60CD" w:rsidRPr="00F921F0" w:rsidRDefault="004C60CD" w:rsidP="008B1D89">
            <w:pPr>
              <w:spacing w:after="0" w:line="240" w:lineRule="auto"/>
            </w:pPr>
          </w:p>
        </w:tc>
        <w:tc>
          <w:tcPr>
            <w:tcW w:w="1290" w:type="dxa"/>
          </w:tcPr>
          <w:p w14:paraId="51DDE3A4" w14:textId="77777777" w:rsidR="004C60CD" w:rsidRPr="00F921F0" w:rsidRDefault="004C60CD" w:rsidP="008B1D89">
            <w:pPr>
              <w:spacing w:after="0" w:line="240" w:lineRule="auto"/>
            </w:pPr>
          </w:p>
        </w:tc>
        <w:tc>
          <w:tcPr>
            <w:tcW w:w="1330" w:type="dxa"/>
          </w:tcPr>
          <w:p w14:paraId="51DDE3A5" w14:textId="77777777" w:rsidR="004C60CD" w:rsidRPr="00F921F0" w:rsidRDefault="004C60CD" w:rsidP="008B1D89">
            <w:pPr>
              <w:spacing w:after="0" w:line="240" w:lineRule="auto"/>
            </w:pPr>
          </w:p>
        </w:tc>
        <w:tc>
          <w:tcPr>
            <w:tcW w:w="1313" w:type="dxa"/>
          </w:tcPr>
          <w:p w14:paraId="51DDE3A6" w14:textId="77777777" w:rsidR="004C60CD" w:rsidRPr="00F921F0" w:rsidRDefault="004C60CD" w:rsidP="008B1D89">
            <w:pPr>
              <w:spacing w:after="0" w:line="240" w:lineRule="auto"/>
            </w:pPr>
          </w:p>
        </w:tc>
        <w:tc>
          <w:tcPr>
            <w:tcW w:w="1335" w:type="dxa"/>
          </w:tcPr>
          <w:p w14:paraId="51DDE3A7" w14:textId="77777777" w:rsidR="004C60CD" w:rsidRPr="00F921F0" w:rsidRDefault="004C60CD" w:rsidP="008B1D89">
            <w:pPr>
              <w:spacing w:after="0" w:line="240" w:lineRule="auto"/>
            </w:pPr>
          </w:p>
        </w:tc>
        <w:tc>
          <w:tcPr>
            <w:tcW w:w="1676" w:type="dxa"/>
          </w:tcPr>
          <w:p w14:paraId="51DDE3A8" w14:textId="77777777" w:rsidR="004C60CD" w:rsidRPr="00F921F0" w:rsidRDefault="004C60CD" w:rsidP="008B1D89">
            <w:pPr>
              <w:tabs>
                <w:tab w:val="left" w:pos="1220"/>
              </w:tabs>
              <w:spacing w:after="0" w:line="240" w:lineRule="auto"/>
            </w:pPr>
          </w:p>
        </w:tc>
        <w:tc>
          <w:tcPr>
            <w:tcW w:w="1103" w:type="dxa"/>
          </w:tcPr>
          <w:p w14:paraId="51DDE3A9" w14:textId="77777777" w:rsidR="004C60CD" w:rsidRPr="00F921F0" w:rsidRDefault="004C60CD" w:rsidP="008B1D89">
            <w:pPr>
              <w:tabs>
                <w:tab w:val="left" w:pos="1220"/>
              </w:tabs>
              <w:spacing w:after="0" w:line="240" w:lineRule="auto"/>
            </w:pPr>
          </w:p>
        </w:tc>
      </w:tr>
      <w:tr w:rsidR="004C60CD" w:rsidRPr="00F921F0" w14:paraId="51DDE3B2" w14:textId="77777777" w:rsidTr="008B1D89">
        <w:tc>
          <w:tcPr>
            <w:tcW w:w="1195" w:type="dxa"/>
          </w:tcPr>
          <w:p w14:paraId="51DDE3AB" w14:textId="77777777" w:rsidR="004C60CD" w:rsidRPr="00F921F0" w:rsidRDefault="004C60CD" w:rsidP="008B1D89">
            <w:pPr>
              <w:spacing w:after="0" w:line="240" w:lineRule="auto"/>
            </w:pPr>
          </w:p>
        </w:tc>
        <w:tc>
          <w:tcPr>
            <w:tcW w:w="1290" w:type="dxa"/>
          </w:tcPr>
          <w:p w14:paraId="51DDE3AC" w14:textId="77777777" w:rsidR="004C60CD" w:rsidRPr="00F921F0" w:rsidRDefault="004C60CD" w:rsidP="008B1D89">
            <w:pPr>
              <w:spacing w:after="0" w:line="240" w:lineRule="auto"/>
            </w:pPr>
          </w:p>
        </w:tc>
        <w:tc>
          <w:tcPr>
            <w:tcW w:w="1330" w:type="dxa"/>
          </w:tcPr>
          <w:p w14:paraId="51DDE3AD" w14:textId="77777777" w:rsidR="004C60CD" w:rsidRPr="00F921F0" w:rsidRDefault="004C60CD" w:rsidP="008B1D89">
            <w:pPr>
              <w:spacing w:after="0" w:line="240" w:lineRule="auto"/>
            </w:pPr>
          </w:p>
        </w:tc>
        <w:tc>
          <w:tcPr>
            <w:tcW w:w="1313" w:type="dxa"/>
          </w:tcPr>
          <w:p w14:paraId="51DDE3AE" w14:textId="77777777" w:rsidR="004C60CD" w:rsidRPr="00F921F0" w:rsidRDefault="004C60CD" w:rsidP="008B1D89">
            <w:pPr>
              <w:spacing w:after="0" w:line="240" w:lineRule="auto"/>
            </w:pPr>
          </w:p>
        </w:tc>
        <w:tc>
          <w:tcPr>
            <w:tcW w:w="1335" w:type="dxa"/>
          </w:tcPr>
          <w:p w14:paraId="51DDE3AF" w14:textId="77777777" w:rsidR="004C60CD" w:rsidRPr="00F921F0" w:rsidRDefault="004C60CD" w:rsidP="008B1D89">
            <w:pPr>
              <w:spacing w:after="0" w:line="240" w:lineRule="auto"/>
            </w:pPr>
          </w:p>
        </w:tc>
        <w:tc>
          <w:tcPr>
            <w:tcW w:w="1676" w:type="dxa"/>
          </w:tcPr>
          <w:p w14:paraId="51DDE3B0" w14:textId="77777777" w:rsidR="004C60CD" w:rsidRPr="00F921F0" w:rsidRDefault="004C60CD" w:rsidP="008B1D89">
            <w:pPr>
              <w:tabs>
                <w:tab w:val="left" w:pos="1220"/>
              </w:tabs>
              <w:spacing w:after="0" w:line="240" w:lineRule="auto"/>
            </w:pPr>
          </w:p>
        </w:tc>
        <w:tc>
          <w:tcPr>
            <w:tcW w:w="1103" w:type="dxa"/>
          </w:tcPr>
          <w:p w14:paraId="51DDE3B1" w14:textId="77777777" w:rsidR="004C60CD" w:rsidRPr="00F921F0" w:rsidRDefault="004C60CD" w:rsidP="008B1D89">
            <w:pPr>
              <w:tabs>
                <w:tab w:val="left" w:pos="1220"/>
              </w:tabs>
              <w:spacing w:after="0" w:line="240" w:lineRule="auto"/>
            </w:pPr>
          </w:p>
        </w:tc>
      </w:tr>
      <w:tr w:rsidR="004C60CD" w:rsidRPr="00F921F0" w14:paraId="51DDE3BA" w14:textId="77777777" w:rsidTr="008B1D89">
        <w:tc>
          <w:tcPr>
            <w:tcW w:w="1195" w:type="dxa"/>
          </w:tcPr>
          <w:p w14:paraId="51DDE3B3" w14:textId="77777777" w:rsidR="004C60CD" w:rsidRPr="00F921F0" w:rsidRDefault="004C60CD" w:rsidP="008B1D89">
            <w:pPr>
              <w:spacing w:after="0" w:line="240" w:lineRule="auto"/>
            </w:pPr>
          </w:p>
        </w:tc>
        <w:tc>
          <w:tcPr>
            <w:tcW w:w="1290" w:type="dxa"/>
          </w:tcPr>
          <w:p w14:paraId="51DDE3B4" w14:textId="77777777" w:rsidR="004C60CD" w:rsidRPr="00F921F0" w:rsidRDefault="004C60CD" w:rsidP="008B1D89">
            <w:pPr>
              <w:spacing w:after="0" w:line="240" w:lineRule="auto"/>
            </w:pPr>
          </w:p>
        </w:tc>
        <w:tc>
          <w:tcPr>
            <w:tcW w:w="1330" w:type="dxa"/>
          </w:tcPr>
          <w:p w14:paraId="51DDE3B5" w14:textId="77777777" w:rsidR="004C60CD" w:rsidRPr="00F921F0" w:rsidRDefault="004C60CD" w:rsidP="008B1D89">
            <w:pPr>
              <w:spacing w:after="0" w:line="240" w:lineRule="auto"/>
            </w:pPr>
          </w:p>
        </w:tc>
        <w:tc>
          <w:tcPr>
            <w:tcW w:w="1313" w:type="dxa"/>
          </w:tcPr>
          <w:p w14:paraId="51DDE3B6" w14:textId="77777777" w:rsidR="004C60CD" w:rsidRPr="00F921F0" w:rsidRDefault="004C60CD" w:rsidP="008B1D89">
            <w:pPr>
              <w:spacing w:after="0" w:line="240" w:lineRule="auto"/>
            </w:pPr>
          </w:p>
        </w:tc>
        <w:tc>
          <w:tcPr>
            <w:tcW w:w="1335" w:type="dxa"/>
          </w:tcPr>
          <w:p w14:paraId="51DDE3B7" w14:textId="77777777" w:rsidR="004C60CD" w:rsidRPr="00F921F0" w:rsidRDefault="004C60CD" w:rsidP="008B1D89">
            <w:pPr>
              <w:spacing w:after="0" w:line="240" w:lineRule="auto"/>
            </w:pPr>
          </w:p>
        </w:tc>
        <w:tc>
          <w:tcPr>
            <w:tcW w:w="1676" w:type="dxa"/>
          </w:tcPr>
          <w:p w14:paraId="51DDE3B8" w14:textId="77777777" w:rsidR="004C60CD" w:rsidRPr="00F921F0" w:rsidRDefault="004C60CD" w:rsidP="008B1D89">
            <w:pPr>
              <w:tabs>
                <w:tab w:val="left" w:pos="1220"/>
              </w:tabs>
              <w:spacing w:after="0" w:line="240" w:lineRule="auto"/>
            </w:pPr>
          </w:p>
        </w:tc>
        <w:tc>
          <w:tcPr>
            <w:tcW w:w="1103" w:type="dxa"/>
          </w:tcPr>
          <w:p w14:paraId="51DDE3B9" w14:textId="77777777" w:rsidR="004C60CD" w:rsidRPr="00F921F0" w:rsidRDefault="004C60CD" w:rsidP="008B1D89">
            <w:pPr>
              <w:tabs>
                <w:tab w:val="left" w:pos="1220"/>
              </w:tabs>
              <w:spacing w:after="0" w:line="240" w:lineRule="auto"/>
            </w:pPr>
          </w:p>
        </w:tc>
      </w:tr>
    </w:tbl>
    <w:p w14:paraId="51DDE3BB" w14:textId="77777777" w:rsidR="004C60CD" w:rsidRDefault="00707A55" w:rsidP="004C60CD">
      <w:pPr>
        <w:pStyle w:val="Header"/>
        <w:rPr>
          <w:b/>
          <w:u w:val="single"/>
        </w:rPr>
      </w:pPr>
      <w:r>
        <w:rPr>
          <w:b/>
          <w:u w:val="single"/>
        </w:rPr>
        <w:t>THE LOUGHTON</w:t>
      </w:r>
      <w:r w:rsidR="004C60CD">
        <w:rPr>
          <w:b/>
          <w:u w:val="single"/>
        </w:rPr>
        <w:t xml:space="preserve"> SURGERY FRIDGE MONITORING SHEET</w:t>
      </w:r>
    </w:p>
    <w:p w14:paraId="51DDE3BC" w14:textId="77777777" w:rsidR="004C60CD" w:rsidRDefault="004C60CD" w:rsidP="004C60CD">
      <w:pPr>
        <w:pStyle w:val="Header"/>
        <w:rPr>
          <w:b/>
          <w:u w:val="single"/>
        </w:rPr>
      </w:pPr>
    </w:p>
    <w:p w14:paraId="51DDE3BD" w14:textId="77777777" w:rsidR="004C60CD" w:rsidRDefault="004C60CD" w:rsidP="004C60CD">
      <w:pPr>
        <w:pStyle w:val="Header"/>
        <w:rPr>
          <w:b/>
          <w:u w:val="single"/>
        </w:rPr>
      </w:pPr>
    </w:p>
    <w:p w14:paraId="51DDE3BE" w14:textId="77777777" w:rsidR="004C60CD" w:rsidRDefault="004C60CD" w:rsidP="004C60CD">
      <w:pPr>
        <w:pStyle w:val="Header"/>
        <w:rPr>
          <w:b/>
        </w:rPr>
      </w:pPr>
      <w:r>
        <w:rPr>
          <w:b/>
        </w:rPr>
        <w:t>MONTH..................................................                          YEAR.....................................................</w:t>
      </w:r>
    </w:p>
    <w:p w14:paraId="51DDE3BF" w14:textId="77777777" w:rsidR="004C60CD" w:rsidRDefault="004C60CD" w:rsidP="004C60CD">
      <w:pPr>
        <w:pStyle w:val="Header"/>
        <w:rPr>
          <w:b/>
        </w:rPr>
      </w:pPr>
    </w:p>
    <w:p w14:paraId="51DDE3C0" w14:textId="77777777" w:rsidR="004C60CD" w:rsidRDefault="004C60CD" w:rsidP="004C60CD">
      <w:pPr>
        <w:pStyle w:val="Header"/>
        <w:rPr>
          <w:b/>
        </w:rPr>
      </w:pPr>
      <w:r>
        <w:rPr>
          <w:b/>
        </w:rPr>
        <w:t xml:space="preserve">STAFF..................................................... </w:t>
      </w:r>
    </w:p>
    <w:p w14:paraId="51DDE3C1" w14:textId="77777777" w:rsidR="004C60CD" w:rsidRDefault="004C60CD" w:rsidP="004C60CD">
      <w:pPr>
        <w:pStyle w:val="Header"/>
        <w:rPr>
          <w:b/>
        </w:rPr>
      </w:pPr>
    </w:p>
    <w:p w14:paraId="51DDE3C2" w14:textId="77777777" w:rsidR="004C60CD" w:rsidRDefault="004C60CD" w:rsidP="004C60CD"/>
    <w:p w14:paraId="51DDE3C3" w14:textId="77777777" w:rsidR="00E57689" w:rsidRPr="00F63F3A" w:rsidRDefault="00E57689">
      <w:pPr>
        <w:rPr>
          <w:rFonts w:ascii="Arial" w:hAnsi="Arial" w:cs="Arial"/>
        </w:rPr>
      </w:pPr>
    </w:p>
    <w:sectPr w:rsidR="00E57689" w:rsidRPr="00F63F3A" w:rsidSect="00B514BF">
      <w:headerReference w:type="default" r:id="rId10"/>
      <w:footerReference w:type="default" r:id="rId11"/>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DE3C6" w14:textId="77777777" w:rsidR="000E5798" w:rsidRDefault="000E5798" w:rsidP="00B60CD2">
      <w:pPr>
        <w:spacing w:after="0" w:line="240" w:lineRule="auto"/>
      </w:pPr>
      <w:r>
        <w:separator/>
      </w:r>
    </w:p>
  </w:endnote>
  <w:endnote w:type="continuationSeparator" w:id="0">
    <w:p w14:paraId="51DDE3C7" w14:textId="77777777" w:rsidR="000E5798" w:rsidRDefault="000E5798" w:rsidP="00B6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E3CB" w14:textId="77777777" w:rsidR="00EF538C" w:rsidRPr="00EF538C" w:rsidRDefault="00EF538C" w:rsidP="00EF538C">
    <w:pPr>
      <w:pStyle w:val="Title"/>
      <w:jc w:val="left"/>
      <w:rPr>
        <w:rFonts w:ascii="Arial" w:hAnsi="Arial" w:cs="Arial"/>
        <w:sz w:val="20"/>
        <w:szCs w:val="22"/>
        <w:u w:val="none"/>
      </w:rPr>
    </w:pPr>
    <w:r w:rsidRPr="00EF538C">
      <w:rPr>
        <w:rFonts w:ascii="Arial" w:hAnsi="Arial" w:cs="Arial"/>
        <w:sz w:val="20"/>
        <w:szCs w:val="22"/>
        <w:u w:val="none"/>
      </w:rPr>
      <w:t>Responsible person</w:t>
    </w:r>
    <w:r w:rsidRPr="00EF538C">
      <w:rPr>
        <w:rFonts w:ascii="Arial" w:hAnsi="Arial" w:cs="Arial"/>
        <w:sz w:val="20"/>
        <w:szCs w:val="22"/>
        <w:u w:val="none"/>
      </w:rPr>
      <w:tab/>
    </w:r>
    <w:r w:rsidRPr="00EF538C">
      <w:rPr>
        <w:rFonts w:ascii="Arial" w:hAnsi="Arial" w:cs="Arial"/>
        <w:sz w:val="20"/>
        <w:szCs w:val="22"/>
        <w:u w:val="none"/>
      </w:rPr>
      <w:tab/>
      <w:t xml:space="preserve"> : </w:t>
    </w:r>
    <w:r w:rsidRPr="00EF538C">
      <w:rPr>
        <w:rFonts w:ascii="Arial" w:hAnsi="Arial" w:cs="Arial"/>
        <w:b w:val="0"/>
        <w:sz w:val="20"/>
        <w:szCs w:val="22"/>
        <w:u w:val="none"/>
      </w:rPr>
      <w:t>Dr Larh</w:t>
    </w:r>
  </w:p>
  <w:p w14:paraId="51DDE3CC" w14:textId="6FB86AAC" w:rsidR="00EF538C" w:rsidRPr="00EF538C" w:rsidRDefault="00EF538C" w:rsidP="00EF538C">
    <w:pPr>
      <w:pStyle w:val="Title"/>
      <w:jc w:val="left"/>
      <w:rPr>
        <w:rFonts w:ascii="Arial" w:hAnsi="Arial" w:cs="Arial"/>
        <w:sz w:val="22"/>
        <w:szCs w:val="22"/>
        <w:u w:val="none"/>
      </w:rPr>
    </w:pPr>
    <w:r w:rsidRPr="00EF538C">
      <w:rPr>
        <w:rFonts w:ascii="Arial" w:hAnsi="Arial" w:cs="Arial"/>
        <w:sz w:val="20"/>
        <w:szCs w:val="22"/>
        <w:u w:val="none"/>
      </w:rPr>
      <w:t>Date of Review</w:t>
    </w:r>
    <w:r w:rsidRPr="00EF538C">
      <w:rPr>
        <w:rFonts w:ascii="Arial" w:hAnsi="Arial" w:cs="Arial"/>
        <w:sz w:val="20"/>
        <w:szCs w:val="22"/>
        <w:u w:val="none"/>
      </w:rPr>
      <w:tab/>
    </w:r>
    <w:r w:rsidRPr="00EF538C">
      <w:rPr>
        <w:rFonts w:ascii="Arial" w:hAnsi="Arial" w:cs="Arial"/>
        <w:sz w:val="20"/>
        <w:szCs w:val="22"/>
        <w:u w:val="none"/>
      </w:rPr>
      <w:tab/>
    </w:r>
    <w:r w:rsidRPr="00EF538C">
      <w:rPr>
        <w:rFonts w:ascii="Arial" w:hAnsi="Arial" w:cs="Arial"/>
        <w:sz w:val="20"/>
        <w:szCs w:val="22"/>
        <w:u w:val="none"/>
      </w:rPr>
      <w:tab/>
      <w:t xml:space="preserve"> : </w:t>
    </w:r>
    <w:r w:rsidR="00B514BF">
      <w:rPr>
        <w:rFonts w:ascii="Arial" w:hAnsi="Arial" w:cs="Arial"/>
        <w:b w:val="0"/>
        <w:sz w:val="20"/>
        <w:szCs w:val="22"/>
        <w:u w:val="none"/>
      </w:rPr>
      <w:t>April 20</w:t>
    </w:r>
    <w:r w:rsidR="00674AA6">
      <w:rPr>
        <w:rFonts w:ascii="Arial" w:hAnsi="Arial" w:cs="Arial"/>
        <w:b w:val="0"/>
        <w:sz w:val="20"/>
        <w:szCs w:val="22"/>
        <w:u w:val="none"/>
      </w:rPr>
      <w:t>21</w:t>
    </w:r>
  </w:p>
  <w:p w14:paraId="51DDE3CD" w14:textId="77777777" w:rsidR="00B60CD2" w:rsidRDefault="00B60CD2">
    <w:pPr>
      <w:pStyle w:val="Footer"/>
    </w:pPr>
  </w:p>
  <w:p w14:paraId="51DDE3CE" w14:textId="77777777" w:rsidR="00B60CD2" w:rsidRDefault="00B6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DE3C4" w14:textId="77777777" w:rsidR="000E5798" w:rsidRDefault="000E5798" w:rsidP="00B60CD2">
      <w:pPr>
        <w:spacing w:after="0" w:line="240" w:lineRule="auto"/>
      </w:pPr>
      <w:r>
        <w:separator/>
      </w:r>
    </w:p>
  </w:footnote>
  <w:footnote w:type="continuationSeparator" w:id="0">
    <w:p w14:paraId="51DDE3C5" w14:textId="77777777" w:rsidR="000E5798" w:rsidRDefault="000E5798" w:rsidP="00B60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E3C9" w14:textId="77777777" w:rsidR="00B60CD2" w:rsidRPr="00B514BF" w:rsidRDefault="00B514BF" w:rsidP="00B514BF">
    <w:pPr>
      <w:pStyle w:val="Header"/>
    </w:pPr>
    <w:r>
      <w:rPr>
        <w:noProof/>
      </w:rPr>
      <w:drawing>
        <wp:inline distT="0" distB="0" distL="0" distR="0" wp14:anchorId="51DDE3D1" wp14:editId="51DDE3D2">
          <wp:extent cx="1573530" cy="529590"/>
          <wp:effectExtent l="0" t="0" r="0" b="0"/>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529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61114"/>
    <w:multiLevelType w:val="hybridMultilevel"/>
    <w:tmpl w:val="C182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67"/>
    <w:rsid w:val="000417C3"/>
    <w:rsid w:val="000E5798"/>
    <w:rsid w:val="003C58FD"/>
    <w:rsid w:val="00424419"/>
    <w:rsid w:val="004C60CD"/>
    <w:rsid w:val="004E26FB"/>
    <w:rsid w:val="00674AA6"/>
    <w:rsid w:val="00707A55"/>
    <w:rsid w:val="00715386"/>
    <w:rsid w:val="00743D9C"/>
    <w:rsid w:val="008A4B43"/>
    <w:rsid w:val="00A677B4"/>
    <w:rsid w:val="00AF6581"/>
    <w:rsid w:val="00B514BF"/>
    <w:rsid w:val="00B60CD2"/>
    <w:rsid w:val="00BB4711"/>
    <w:rsid w:val="00D21D67"/>
    <w:rsid w:val="00D50184"/>
    <w:rsid w:val="00D55D05"/>
    <w:rsid w:val="00E57689"/>
    <w:rsid w:val="00E93945"/>
    <w:rsid w:val="00EF538C"/>
    <w:rsid w:val="00F6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FD"/>
    <w:pPr>
      <w:ind w:left="720"/>
      <w:contextualSpacing/>
    </w:pPr>
  </w:style>
  <w:style w:type="paragraph" w:styleId="BalloonText">
    <w:name w:val="Balloon Text"/>
    <w:basedOn w:val="Normal"/>
    <w:link w:val="BalloonTextChar"/>
    <w:uiPriority w:val="99"/>
    <w:semiHidden/>
    <w:unhideWhenUsed/>
    <w:rsid w:val="00AF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81"/>
    <w:rPr>
      <w:rFonts w:ascii="Tahoma" w:hAnsi="Tahoma" w:cs="Tahoma"/>
      <w:sz w:val="16"/>
      <w:szCs w:val="16"/>
    </w:rPr>
  </w:style>
  <w:style w:type="paragraph" w:styleId="Header">
    <w:name w:val="header"/>
    <w:basedOn w:val="Normal"/>
    <w:link w:val="HeaderChar"/>
    <w:uiPriority w:val="99"/>
    <w:unhideWhenUsed/>
    <w:rsid w:val="004C60C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60CD"/>
    <w:rPr>
      <w:rFonts w:ascii="Calibri" w:eastAsia="Calibri" w:hAnsi="Calibri" w:cs="Times New Roman"/>
    </w:rPr>
  </w:style>
  <w:style w:type="paragraph" w:styleId="Footer">
    <w:name w:val="footer"/>
    <w:basedOn w:val="Normal"/>
    <w:link w:val="FooterChar"/>
    <w:uiPriority w:val="99"/>
    <w:unhideWhenUsed/>
    <w:rsid w:val="00B60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CD2"/>
  </w:style>
  <w:style w:type="paragraph" w:styleId="Title">
    <w:name w:val="Title"/>
    <w:basedOn w:val="Normal"/>
    <w:link w:val="TitleChar"/>
    <w:qFormat/>
    <w:rsid w:val="00B60CD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B60CD2"/>
    <w:rPr>
      <w:rFonts w:ascii="Times New Roman" w:eastAsia="Times New Roman" w:hAnsi="Times New Roman" w:cs="Times New Roman"/>
      <w:b/>
      <w:bCs/>
      <w:sz w:val="24"/>
      <w:szCs w:val="24"/>
      <w:u w:val="single"/>
    </w:rPr>
  </w:style>
  <w:style w:type="character" w:styleId="Hyperlink">
    <w:name w:val="Hyperlink"/>
    <w:basedOn w:val="DefaultParagraphFont"/>
    <w:uiPriority w:val="99"/>
    <w:semiHidden/>
    <w:unhideWhenUsed/>
    <w:rsid w:val="00707A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FD"/>
    <w:pPr>
      <w:ind w:left="720"/>
      <w:contextualSpacing/>
    </w:pPr>
  </w:style>
  <w:style w:type="paragraph" w:styleId="BalloonText">
    <w:name w:val="Balloon Text"/>
    <w:basedOn w:val="Normal"/>
    <w:link w:val="BalloonTextChar"/>
    <w:uiPriority w:val="99"/>
    <w:semiHidden/>
    <w:unhideWhenUsed/>
    <w:rsid w:val="00AF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81"/>
    <w:rPr>
      <w:rFonts w:ascii="Tahoma" w:hAnsi="Tahoma" w:cs="Tahoma"/>
      <w:sz w:val="16"/>
      <w:szCs w:val="16"/>
    </w:rPr>
  </w:style>
  <w:style w:type="paragraph" w:styleId="Header">
    <w:name w:val="header"/>
    <w:basedOn w:val="Normal"/>
    <w:link w:val="HeaderChar"/>
    <w:uiPriority w:val="99"/>
    <w:unhideWhenUsed/>
    <w:rsid w:val="004C60C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60CD"/>
    <w:rPr>
      <w:rFonts w:ascii="Calibri" w:eastAsia="Calibri" w:hAnsi="Calibri" w:cs="Times New Roman"/>
    </w:rPr>
  </w:style>
  <w:style w:type="paragraph" w:styleId="Footer">
    <w:name w:val="footer"/>
    <w:basedOn w:val="Normal"/>
    <w:link w:val="FooterChar"/>
    <w:uiPriority w:val="99"/>
    <w:unhideWhenUsed/>
    <w:rsid w:val="00B60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CD2"/>
  </w:style>
  <w:style w:type="paragraph" w:styleId="Title">
    <w:name w:val="Title"/>
    <w:basedOn w:val="Normal"/>
    <w:link w:val="TitleChar"/>
    <w:qFormat/>
    <w:rsid w:val="00B60CD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B60CD2"/>
    <w:rPr>
      <w:rFonts w:ascii="Times New Roman" w:eastAsia="Times New Roman" w:hAnsi="Times New Roman" w:cs="Times New Roman"/>
      <w:b/>
      <w:bCs/>
      <w:sz w:val="24"/>
      <w:szCs w:val="24"/>
      <w:u w:val="single"/>
    </w:rPr>
  </w:style>
  <w:style w:type="character" w:styleId="Hyperlink">
    <w:name w:val="Hyperlink"/>
    <w:basedOn w:val="DefaultParagraphFont"/>
    <w:uiPriority w:val="99"/>
    <w:semiHidden/>
    <w:unhideWhenUsed/>
    <w:rsid w:val="00707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17605">
      <w:bodyDiv w:val="1"/>
      <w:marLeft w:val="0"/>
      <w:marRight w:val="0"/>
      <w:marTop w:val="0"/>
      <w:marBottom w:val="0"/>
      <w:divBdr>
        <w:top w:val="none" w:sz="0" w:space="0" w:color="auto"/>
        <w:left w:val="none" w:sz="0" w:space="0" w:color="auto"/>
        <w:bottom w:val="none" w:sz="0" w:space="0" w:color="auto"/>
        <w:right w:val="none" w:sz="0" w:space="0" w:color="auto"/>
      </w:divBdr>
    </w:div>
    <w:div w:id="1175917423">
      <w:bodyDiv w:val="1"/>
      <w:marLeft w:val="0"/>
      <w:marRight w:val="0"/>
      <w:marTop w:val="0"/>
      <w:marBottom w:val="0"/>
      <w:divBdr>
        <w:top w:val="none" w:sz="0" w:space="0" w:color="auto"/>
        <w:left w:val="none" w:sz="0" w:space="0" w:color="auto"/>
        <w:bottom w:val="none" w:sz="0" w:space="0" w:color="auto"/>
        <w:right w:val="none" w:sz="0" w:space="0" w:color="auto"/>
      </w:divBdr>
    </w:div>
    <w:div w:id="17395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essexatimm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mform.d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 laptop</dc:creator>
  <cp:lastModifiedBy>Ward Rose (07H) F81136 - Loughton Surgery</cp:lastModifiedBy>
  <cp:revision>2</cp:revision>
  <dcterms:created xsi:type="dcterms:W3CDTF">2020-02-20T09:20:00Z</dcterms:created>
  <dcterms:modified xsi:type="dcterms:W3CDTF">2020-02-20T09:20:00Z</dcterms:modified>
</cp:coreProperties>
</file>