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8FC9" w14:textId="77777777" w:rsidR="00E50132" w:rsidRPr="00FF694A" w:rsidRDefault="008C119A">
      <w:pPr>
        <w:rPr>
          <w:b/>
          <w:sz w:val="28"/>
          <w:szCs w:val="28"/>
        </w:rPr>
      </w:pPr>
      <w:r w:rsidRPr="00FF694A">
        <w:rPr>
          <w:b/>
          <w:sz w:val="28"/>
          <w:szCs w:val="28"/>
        </w:rPr>
        <w:t>Liquid Nitrogen Policy – Storage, Use &amp; Transportation Guidance &amp; Code of Practice</w:t>
      </w:r>
    </w:p>
    <w:p w14:paraId="59BC8FCC" w14:textId="77777777" w:rsidR="008C119A" w:rsidRDefault="008C119A">
      <w:r>
        <w:t>Contents</w:t>
      </w:r>
    </w:p>
    <w:p w14:paraId="59BC8FCD" w14:textId="77777777" w:rsidR="008C119A" w:rsidRDefault="008C119A" w:rsidP="008C119A">
      <w:pPr>
        <w:pStyle w:val="ListParagraph"/>
        <w:numPr>
          <w:ilvl w:val="0"/>
          <w:numId w:val="1"/>
        </w:numPr>
      </w:pPr>
      <w:r w:rsidRPr="008C119A">
        <w:t xml:space="preserve">Relevant Legislation         </w:t>
      </w:r>
    </w:p>
    <w:p w14:paraId="59BC8FCE" w14:textId="77777777" w:rsidR="008C119A" w:rsidRDefault="008C119A" w:rsidP="008C119A">
      <w:pPr>
        <w:pStyle w:val="ListParagraph"/>
        <w:numPr>
          <w:ilvl w:val="0"/>
          <w:numId w:val="1"/>
        </w:numPr>
      </w:pPr>
      <w:r w:rsidRPr="008C119A">
        <w:t xml:space="preserve">Risk Assessment         </w:t>
      </w:r>
    </w:p>
    <w:p w14:paraId="59BC8FCF" w14:textId="77777777" w:rsidR="008C119A" w:rsidRDefault="008C119A" w:rsidP="008C119A">
      <w:pPr>
        <w:pStyle w:val="ListParagraph"/>
        <w:numPr>
          <w:ilvl w:val="0"/>
          <w:numId w:val="1"/>
        </w:numPr>
      </w:pPr>
      <w:r w:rsidRPr="008C119A">
        <w:t xml:space="preserve">Properties and Hazards        </w:t>
      </w:r>
    </w:p>
    <w:p w14:paraId="59BC8FD0" w14:textId="77777777" w:rsidR="008C119A" w:rsidRDefault="008C119A" w:rsidP="008C119A">
      <w:pPr>
        <w:pStyle w:val="ListParagraph"/>
        <w:numPr>
          <w:ilvl w:val="0"/>
          <w:numId w:val="1"/>
        </w:numPr>
      </w:pPr>
      <w:r w:rsidRPr="008C119A">
        <w:t xml:space="preserve">First Aid          </w:t>
      </w:r>
    </w:p>
    <w:p w14:paraId="59BC8FD1" w14:textId="77777777" w:rsidR="008C119A" w:rsidRDefault="008C119A" w:rsidP="008C119A">
      <w:pPr>
        <w:pStyle w:val="ListParagraph"/>
        <w:numPr>
          <w:ilvl w:val="0"/>
          <w:numId w:val="1"/>
        </w:numPr>
      </w:pPr>
      <w:r w:rsidRPr="008C119A">
        <w:t xml:space="preserve">Personal Protective Equipment (PPE)      </w:t>
      </w:r>
    </w:p>
    <w:p w14:paraId="59BC8FD2" w14:textId="77777777" w:rsidR="008C119A" w:rsidRDefault="008C119A" w:rsidP="008C119A">
      <w:pPr>
        <w:pStyle w:val="ListParagraph"/>
        <w:numPr>
          <w:ilvl w:val="0"/>
          <w:numId w:val="1"/>
        </w:numPr>
      </w:pPr>
      <w:r w:rsidRPr="008C119A">
        <w:t xml:space="preserve">Emergency Procedures        </w:t>
      </w:r>
    </w:p>
    <w:p w14:paraId="59BC8FD3" w14:textId="77777777" w:rsidR="008C119A" w:rsidRDefault="008C119A" w:rsidP="008C119A">
      <w:pPr>
        <w:pStyle w:val="ListParagraph"/>
        <w:numPr>
          <w:ilvl w:val="0"/>
          <w:numId w:val="1"/>
        </w:numPr>
      </w:pPr>
      <w:r w:rsidRPr="008C119A">
        <w:t xml:space="preserve">Storage and Use         </w:t>
      </w:r>
    </w:p>
    <w:p w14:paraId="59BC8FD4" w14:textId="77777777" w:rsidR="008C119A" w:rsidRDefault="008C119A" w:rsidP="008C119A">
      <w:pPr>
        <w:pStyle w:val="ListParagraph"/>
        <w:numPr>
          <w:ilvl w:val="0"/>
          <w:numId w:val="1"/>
        </w:numPr>
      </w:pPr>
      <w:r w:rsidRPr="008C119A">
        <w:t xml:space="preserve">Maintenance          </w:t>
      </w:r>
    </w:p>
    <w:p w14:paraId="59BC8FD5" w14:textId="77777777" w:rsidR="008C119A" w:rsidRDefault="008C119A" w:rsidP="008C119A">
      <w:pPr>
        <w:pStyle w:val="ListParagraph"/>
        <w:numPr>
          <w:ilvl w:val="0"/>
          <w:numId w:val="1"/>
        </w:numPr>
      </w:pPr>
      <w:r w:rsidRPr="008C119A">
        <w:t xml:space="preserve">Training          </w:t>
      </w:r>
    </w:p>
    <w:p w14:paraId="59BC8FD6" w14:textId="77777777" w:rsidR="008C119A" w:rsidRDefault="008C119A" w:rsidP="008C119A">
      <w:pPr>
        <w:pStyle w:val="ListParagraph"/>
        <w:numPr>
          <w:ilvl w:val="0"/>
          <w:numId w:val="1"/>
        </w:numPr>
      </w:pPr>
      <w:r w:rsidRPr="008C119A">
        <w:t xml:space="preserve">Local rules for decanting liquid nitrogen from BOC storage tank  </w:t>
      </w:r>
    </w:p>
    <w:p w14:paraId="59BC8FD7" w14:textId="77777777" w:rsidR="008C119A" w:rsidRDefault="008C119A" w:rsidP="008C119A">
      <w:pPr>
        <w:pStyle w:val="ListParagraph"/>
        <w:numPr>
          <w:ilvl w:val="0"/>
          <w:numId w:val="1"/>
        </w:numPr>
      </w:pPr>
      <w:r w:rsidRPr="008C119A">
        <w:t xml:space="preserve">Transportation of vessels within the Department.    </w:t>
      </w:r>
    </w:p>
    <w:p w14:paraId="59BC8FD8" w14:textId="77777777" w:rsidR="008C119A" w:rsidRDefault="008C119A"/>
    <w:p w14:paraId="59BC8FD9" w14:textId="77777777" w:rsidR="008C119A" w:rsidRPr="000024A4" w:rsidRDefault="008C119A" w:rsidP="008C119A">
      <w:pPr>
        <w:rPr>
          <w:b/>
        </w:rPr>
      </w:pPr>
      <w:r w:rsidRPr="000024A4">
        <w:rPr>
          <w:b/>
        </w:rPr>
        <w:t xml:space="preserve">1. Relevant Legislation  </w:t>
      </w:r>
    </w:p>
    <w:p w14:paraId="59BC8FDA" w14:textId="77777777" w:rsidR="008C119A" w:rsidRDefault="008C119A" w:rsidP="008C119A">
      <w:r>
        <w:t xml:space="preserve">The Management of Health and Safety at Work Regulations 1999 require every employer to make a suitable and sufficient risk assessment of the risks to health and safety of his employees to which they are exposed while at work. The Regulations also stipulate a requirement for the provision of adequate information, instruction and training and for procedures for dealing with serious and imminent danger. The Personal Protective Equipment at Work Regulations 1 992 require employers to provide suitable protective equipment where risk cannot be adequately controlled by other means which are equally or more effective.  </w:t>
      </w:r>
    </w:p>
    <w:p w14:paraId="59BC8FDB" w14:textId="77777777" w:rsidR="008C119A" w:rsidRDefault="008C119A" w:rsidP="008C119A">
      <w:r>
        <w:t xml:space="preserve">The Confined Space Regulations 1997 may also apply where unventilated or poorly ventilated areas are concerned.  </w:t>
      </w:r>
    </w:p>
    <w:p w14:paraId="59BC8FDC" w14:textId="77777777" w:rsidR="008C119A" w:rsidRDefault="008C119A" w:rsidP="008C119A">
      <w:r>
        <w:t xml:space="preserve">In addition to the above, the Pressure Systems Safety Regulations 2000 apply to all systems containing liquefied gas operating at a pressure greater than 0.5 bar (approx. 7 psi) above atmospheric. These Regulations require users to ensure that systems are properly maintained, periodically examined (and adequate records of examination kept) and are operated within established safe operating limits.  </w:t>
      </w:r>
    </w:p>
    <w:p w14:paraId="59BC8FDD" w14:textId="77777777" w:rsidR="008C119A" w:rsidRDefault="008C119A" w:rsidP="008C119A">
      <w:r>
        <w:t>Note: the Control of Substances Hazardous to Health (COSHH) Regulations do not apply to the use of liquid nitrogen as it is not classified as a substance hazardous to health but as an asphyxiant.</w:t>
      </w:r>
    </w:p>
    <w:p w14:paraId="59BC8FDE" w14:textId="77777777" w:rsidR="008C119A" w:rsidRDefault="008C119A"/>
    <w:p w14:paraId="59BC8FDF" w14:textId="77777777" w:rsidR="008C119A" w:rsidRDefault="008C119A"/>
    <w:p w14:paraId="59BC8FE0" w14:textId="77777777" w:rsidR="008C119A" w:rsidRPr="000024A4" w:rsidRDefault="008C119A" w:rsidP="008C119A">
      <w:pPr>
        <w:rPr>
          <w:b/>
        </w:rPr>
      </w:pPr>
      <w:r w:rsidRPr="000024A4">
        <w:rPr>
          <w:b/>
        </w:rPr>
        <w:t xml:space="preserve">2. Risk Assessment  </w:t>
      </w:r>
    </w:p>
    <w:p w14:paraId="59BC8FE1" w14:textId="77777777" w:rsidR="008C119A" w:rsidRDefault="008C119A" w:rsidP="008C119A">
      <w:r>
        <w:t xml:space="preserve">We have identified that It is particularly important that a risk assessment is completed as we store liquid nitrogen in quantities that present a small but important risk of asphyxiation e.g. in the event of a spillage or the release of cylinder contents in the event of a valve failure. </w:t>
      </w:r>
    </w:p>
    <w:p w14:paraId="59BC8FE2" w14:textId="77777777" w:rsidR="008C119A" w:rsidRDefault="008C119A" w:rsidP="000024A4">
      <w:pPr>
        <w:ind w:firstLine="360"/>
      </w:pPr>
      <w:r>
        <w:t>Risk assessment</w:t>
      </w:r>
    </w:p>
    <w:p w14:paraId="59BC8FE3" w14:textId="77777777" w:rsidR="000024A4" w:rsidRDefault="008C119A" w:rsidP="000024A4">
      <w:pPr>
        <w:pStyle w:val="ListParagraph"/>
        <w:numPr>
          <w:ilvl w:val="0"/>
          <w:numId w:val="2"/>
        </w:numPr>
      </w:pPr>
      <w:r>
        <w:lastRenderedPageBreak/>
        <w:t xml:space="preserve">Identify hazards </w:t>
      </w:r>
    </w:p>
    <w:p w14:paraId="59BC8FE4" w14:textId="306F4869" w:rsidR="000024A4" w:rsidRDefault="00666F9A" w:rsidP="00AF6963">
      <w:pPr>
        <w:pStyle w:val="ListParagraph"/>
        <w:numPr>
          <w:ilvl w:val="0"/>
          <w:numId w:val="3"/>
        </w:numPr>
      </w:pPr>
      <w:r>
        <w:t xml:space="preserve">We keep a </w:t>
      </w:r>
      <w:r w:rsidR="008C119A">
        <w:t xml:space="preserve">liquid nitrogen storage unit </w:t>
      </w:r>
      <w:r w:rsidR="00F22989">
        <w:t>on the premises</w:t>
      </w:r>
      <w:r w:rsidR="00F22989">
        <w:br/>
      </w:r>
    </w:p>
    <w:p w14:paraId="59BC8FE5" w14:textId="77777777" w:rsidR="000024A4" w:rsidRDefault="008C119A" w:rsidP="000024A4">
      <w:pPr>
        <w:pStyle w:val="ListParagraph"/>
        <w:numPr>
          <w:ilvl w:val="0"/>
          <w:numId w:val="2"/>
        </w:numPr>
      </w:pPr>
      <w:r>
        <w:t xml:space="preserve">Decide who might be harmed and how </w:t>
      </w:r>
    </w:p>
    <w:p w14:paraId="59BC8FE6" w14:textId="4296E46F" w:rsidR="000024A4" w:rsidRDefault="000024A4" w:rsidP="00AF6963">
      <w:pPr>
        <w:pStyle w:val="ListParagraph"/>
        <w:numPr>
          <w:ilvl w:val="0"/>
          <w:numId w:val="3"/>
        </w:numPr>
      </w:pPr>
      <w:r>
        <w:t>Staff, patients, visitors to the practice</w:t>
      </w:r>
      <w:r w:rsidR="00AF6963">
        <w:br/>
      </w:r>
    </w:p>
    <w:p w14:paraId="59BC8FE7" w14:textId="77777777" w:rsidR="000024A4" w:rsidRDefault="008C119A" w:rsidP="000024A4">
      <w:pPr>
        <w:pStyle w:val="ListParagraph"/>
        <w:numPr>
          <w:ilvl w:val="0"/>
          <w:numId w:val="2"/>
        </w:numPr>
      </w:pPr>
      <w:r>
        <w:t xml:space="preserve">Evaluate the risks and decide whether existing precautions are adequate or whether more needs to be done </w:t>
      </w:r>
    </w:p>
    <w:p w14:paraId="57A0B946" w14:textId="4BF0A4D8" w:rsidR="00C44DCE" w:rsidRDefault="006258A1" w:rsidP="00C44DCE">
      <w:pPr>
        <w:pStyle w:val="ListParagraph"/>
        <w:numPr>
          <w:ilvl w:val="0"/>
          <w:numId w:val="3"/>
        </w:numPr>
      </w:pPr>
      <w:r>
        <w:t xml:space="preserve">The liquid nitrogen storage unit is kept </w:t>
      </w:r>
      <w:r w:rsidR="00427B83">
        <w:t>in a locked well ventilated area</w:t>
      </w:r>
      <w:r w:rsidR="00F22989">
        <w:t xml:space="preserve"> (negative pressure room)</w:t>
      </w:r>
      <w:r w:rsidR="000024A4">
        <w:t xml:space="preserve">. </w:t>
      </w:r>
    </w:p>
    <w:p w14:paraId="57F44C30" w14:textId="77777777" w:rsidR="00C44DCE" w:rsidRDefault="000024A4" w:rsidP="00C44DCE">
      <w:pPr>
        <w:pStyle w:val="ListParagraph"/>
        <w:numPr>
          <w:ilvl w:val="0"/>
          <w:numId w:val="3"/>
        </w:numPr>
      </w:pPr>
      <w:r>
        <w:t xml:space="preserve">PPE </w:t>
      </w:r>
      <w:r w:rsidR="00427B83">
        <w:t xml:space="preserve">include gloves and eye protection which are kept </w:t>
      </w:r>
      <w:r w:rsidR="00AB375A">
        <w:t xml:space="preserve">next to the storage unit. </w:t>
      </w:r>
    </w:p>
    <w:p w14:paraId="59BC8FE8" w14:textId="6B68DFED" w:rsidR="000024A4" w:rsidRDefault="00C44DCE" w:rsidP="00C44DCE">
      <w:pPr>
        <w:pStyle w:val="ListParagraph"/>
        <w:numPr>
          <w:ilvl w:val="0"/>
          <w:numId w:val="3"/>
        </w:numPr>
      </w:pPr>
      <w:r>
        <w:t xml:space="preserve">We are satisfied that we have taken </w:t>
      </w:r>
      <w:r w:rsidR="000F208A">
        <w:t xml:space="preserve">appropriate precautions to minimise the risk </w:t>
      </w:r>
    </w:p>
    <w:p w14:paraId="59BC8FEB" w14:textId="77777777" w:rsidR="000024A4" w:rsidRDefault="000024A4" w:rsidP="000024A4">
      <w:pPr>
        <w:ind w:left="360"/>
      </w:pPr>
    </w:p>
    <w:p w14:paraId="59BC8FEC" w14:textId="77777777" w:rsidR="000024A4" w:rsidRPr="000024A4" w:rsidRDefault="000024A4" w:rsidP="000024A4">
      <w:pPr>
        <w:rPr>
          <w:b/>
        </w:rPr>
      </w:pPr>
      <w:r w:rsidRPr="000024A4">
        <w:rPr>
          <w:b/>
        </w:rPr>
        <w:t xml:space="preserve">3. Properties and Hazards   </w:t>
      </w:r>
    </w:p>
    <w:p w14:paraId="59BC8FED" w14:textId="77777777" w:rsidR="000024A4" w:rsidRDefault="000024A4" w:rsidP="000024A4">
      <w:pPr>
        <w:ind w:left="360"/>
      </w:pPr>
      <w:r>
        <w:t xml:space="preserve">Liquid nitrogen is a colourless, odourless liquid with a boiling point of -1960C. At low temperatures the gas / vapour is heavier than air. Small amounts of liquid vaporise rapidly to produce large volumes of gas (1 litre of liquid nitrogen will produce 0.7m3 of gas). Nitrogen gas is invisible - the cloudy vapour which appears when liquid nitrogen is exposed to air is condensed moisture, not the gas itself.  </w:t>
      </w:r>
    </w:p>
    <w:p w14:paraId="59BC8FEE" w14:textId="77777777" w:rsidR="000024A4" w:rsidRPr="000024A4" w:rsidRDefault="000024A4" w:rsidP="000024A4">
      <w:pPr>
        <w:ind w:left="360"/>
        <w:rPr>
          <w:b/>
        </w:rPr>
      </w:pPr>
      <w:r w:rsidRPr="000024A4">
        <w:rPr>
          <w:b/>
        </w:rPr>
        <w:t xml:space="preserve">Asphyxiation  </w:t>
      </w:r>
    </w:p>
    <w:p w14:paraId="59BC8FEF" w14:textId="77777777" w:rsidR="000024A4" w:rsidRDefault="000024A4" w:rsidP="000024A4">
      <w:pPr>
        <w:ind w:left="360"/>
      </w:pPr>
      <w:r>
        <w:t xml:space="preserve">One of the main dangers associated with liquid nitrogen is the risk of asphyxiation when used or stored in poorly ventilated areas. Liquid nitrogen evolves nitrogen gas which is inert and non-toxic but there is a risk of asphyxiation in situations where high concentrations may accumulate and subsequently displace air from the room.   </w:t>
      </w:r>
    </w:p>
    <w:p w14:paraId="59BC8FF0" w14:textId="77777777" w:rsidR="000024A4" w:rsidRDefault="000024A4" w:rsidP="000024A4">
      <w:pPr>
        <w:ind w:left="360"/>
      </w:pPr>
      <w:r>
        <w:t xml:space="preserve">Short exposures to cold gas vapour leads to discomfort in breathing whilst prolonged inhalation can produce serious </w:t>
      </w:r>
      <w:proofErr w:type="spellStart"/>
      <w:r>
        <w:t>affects</w:t>
      </w:r>
      <w:proofErr w:type="spellEnd"/>
      <w:r>
        <w:t xml:space="preserve"> on the lungs and could possibly provoke an asthma attack.  </w:t>
      </w:r>
    </w:p>
    <w:p w14:paraId="59BC8FF1" w14:textId="77777777" w:rsidR="000024A4" w:rsidRDefault="000024A4" w:rsidP="000024A4">
      <w:pPr>
        <w:ind w:left="360"/>
      </w:pPr>
      <w:r>
        <w:t>Methods for calculating the potential for oxygen depletion are given in Appendix 1.</w:t>
      </w:r>
    </w:p>
    <w:p w14:paraId="59BC8FF2" w14:textId="77777777" w:rsidR="000024A4" w:rsidRDefault="000024A4" w:rsidP="000024A4">
      <w:pPr>
        <w:ind w:left="360"/>
      </w:pPr>
      <w:r w:rsidRPr="000024A4">
        <w:t>Cryogenic burns   Liquid nitrogen can cause cryogenic burns if the substance itself, or surfaces which are or have been in contact with the substance (e.g. metal transfer hoses), come into contact with the skin. Local pain may be felt as the skin cools, though intense pain can occur when cold burns thaw and, if the area affected is large enough, the person may go into shock</w:t>
      </w:r>
    </w:p>
    <w:p w14:paraId="59BC8FF3" w14:textId="77777777" w:rsidR="000024A4" w:rsidRPr="000024A4" w:rsidRDefault="000024A4" w:rsidP="000024A4">
      <w:pPr>
        <w:ind w:left="360"/>
        <w:rPr>
          <w:b/>
        </w:rPr>
      </w:pPr>
      <w:r w:rsidRPr="000024A4">
        <w:rPr>
          <w:b/>
        </w:rPr>
        <w:t xml:space="preserve">Frostbite  </w:t>
      </w:r>
    </w:p>
    <w:p w14:paraId="59BC8FF4" w14:textId="77777777" w:rsidR="000024A4" w:rsidRDefault="000024A4" w:rsidP="000024A4">
      <w:pPr>
        <w:ind w:left="360"/>
      </w:pPr>
      <w:r>
        <w:t xml:space="preserve">Continued exposure of unprotected flesh to cold atmospheres can result in frostbite. There is usually sufficient warning by local pain whilst the freezing action is taking place. Hypothermia   </w:t>
      </w:r>
    </w:p>
    <w:p w14:paraId="59BC8FF5" w14:textId="77777777" w:rsidR="000024A4" w:rsidRDefault="000024A4" w:rsidP="000024A4">
      <w:pPr>
        <w:ind w:left="360"/>
      </w:pPr>
      <w:r>
        <w:t xml:space="preserve">Low air temperatures arising from the proximity of liquefied gases can cause hypothermia. Susceptibility is dependent upon temperature, exposure time and the individual concerned (older people are more likely to succumb).  </w:t>
      </w:r>
    </w:p>
    <w:p w14:paraId="59BC8FF6" w14:textId="77777777" w:rsidR="000024A4" w:rsidRPr="000024A4" w:rsidRDefault="000024A4" w:rsidP="000024A4">
      <w:pPr>
        <w:ind w:left="360"/>
        <w:rPr>
          <w:b/>
        </w:rPr>
      </w:pPr>
      <w:r w:rsidRPr="000024A4">
        <w:rPr>
          <w:b/>
        </w:rPr>
        <w:t xml:space="preserve">4. First Aid  </w:t>
      </w:r>
    </w:p>
    <w:p w14:paraId="59BC8FF7" w14:textId="77777777" w:rsidR="000024A4" w:rsidRDefault="000024A4" w:rsidP="000024A4">
      <w:pPr>
        <w:ind w:left="360"/>
      </w:pPr>
      <w:r>
        <w:t xml:space="preserve">Where inhalation has occurred, the victim (who may be unconscious) should be removed to a well ventilated area. Rescuers should not put themselves at risk - a contaminated area should </w:t>
      </w:r>
      <w:r>
        <w:lastRenderedPageBreak/>
        <w:t xml:space="preserve">not be entered unless considered safe. Breathing apparatus may be required but should only be used by trained personnel. The person should be kept warm and rested whilst medical attention is obtained. If breathing has stopped then resuscitation should be commenced by a trained first aider.   </w:t>
      </w:r>
    </w:p>
    <w:p w14:paraId="3CF743BA" w14:textId="77777777" w:rsidR="00BC2BFB" w:rsidRDefault="000024A4" w:rsidP="000024A4">
      <w:pPr>
        <w:ind w:left="360"/>
      </w:pPr>
      <w:r>
        <w:t xml:space="preserve">Where contact has occurred, the aim should be to slowly raise the temperature of the affected area back to normal. For minor injuries, clothing should be loosened and the person made comfortable. Clothing should not be pulled away from burned or frozen skin. The affected area should be doused with copious quantities of tepid water (40oC) for at least 15 minutes and a sterile burn dressing applied to protect the injury until the person can be taken to receive hospital treatment.  </w:t>
      </w:r>
    </w:p>
    <w:p w14:paraId="59BC8FF8" w14:textId="7C2BF231" w:rsidR="000024A4" w:rsidRDefault="000024A4" w:rsidP="000024A4">
      <w:pPr>
        <w:ind w:left="360"/>
      </w:pPr>
      <w:r>
        <w:t xml:space="preserve">Do not: • use a direct source of heat such as a radiator • permit smoking or alcohol consumption • give analgesics (e.g. Paracetamol, aspirin)  </w:t>
      </w:r>
    </w:p>
    <w:p w14:paraId="59BC8FF9" w14:textId="77777777" w:rsidR="000024A4" w:rsidRDefault="000024A4" w:rsidP="000024A4">
      <w:pPr>
        <w:ind w:left="360"/>
      </w:pPr>
      <w:r>
        <w:t xml:space="preserve">For major injuries apply first aid as far as is practicable and arrange for the victim to receive medical attention.  </w:t>
      </w:r>
    </w:p>
    <w:p w14:paraId="59BC8FFA" w14:textId="77777777" w:rsidR="000024A4" w:rsidRDefault="000024A4" w:rsidP="000024A4">
      <w:pPr>
        <w:ind w:left="360"/>
      </w:pPr>
    </w:p>
    <w:p w14:paraId="59BC8FFB" w14:textId="77777777" w:rsidR="000024A4" w:rsidRPr="000024A4" w:rsidRDefault="000024A4" w:rsidP="000024A4">
      <w:pPr>
        <w:ind w:left="360"/>
        <w:rPr>
          <w:b/>
        </w:rPr>
      </w:pPr>
      <w:r w:rsidRPr="000024A4">
        <w:rPr>
          <w:b/>
        </w:rPr>
        <w:t xml:space="preserve">5. Personal Protective Equipment (PPE)   </w:t>
      </w:r>
    </w:p>
    <w:p w14:paraId="59BC8FFC" w14:textId="77777777" w:rsidR="000024A4" w:rsidRDefault="000024A4" w:rsidP="000024A4">
      <w:pPr>
        <w:ind w:left="360"/>
      </w:pPr>
      <w:r>
        <w:t xml:space="preserve">This should be appropriate to the task in hand and readily available.  </w:t>
      </w:r>
    </w:p>
    <w:p w14:paraId="59BC8FFD" w14:textId="77777777" w:rsidR="000024A4" w:rsidRDefault="000024A4" w:rsidP="000024A4">
      <w:pPr>
        <w:ind w:left="360"/>
      </w:pPr>
      <w:r>
        <w:t xml:space="preserve">Hands - non-absorbent insulated gloves must always be worn when handling anything that is or has been in recent contact with liquid nitrogen. Cryogenic gloves are designed to be used in the vapour phase only and should not be immersed into liquid nitrogen under any circumstances. They should be a loose fit to facilitate easy removal. Gauntlet style gloves are not recommended for some liquid handling uses as liquid can drip into them and become trapped against the skin - sleeves should cover the ends of gloves or alternatively, a ribbed cuff style may be used.  </w:t>
      </w:r>
    </w:p>
    <w:p w14:paraId="59BC8FFE" w14:textId="77777777" w:rsidR="000024A4" w:rsidRDefault="000024A4" w:rsidP="000024A4">
      <w:pPr>
        <w:ind w:left="360"/>
      </w:pPr>
      <w:r>
        <w:t xml:space="preserve">There are a range of commercially available gloves suitable for use at cold temperatures, some of which meet the requirements of BS EN 420: 1994 ‘General requirements for gloves’.  </w:t>
      </w:r>
    </w:p>
    <w:p w14:paraId="59BC8FFF" w14:textId="77777777" w:rsidR="000024A4" w:rsidRDefault="000024A4" w:rsidP="000024A4">
      <w:pPr>
        <w:ind w:left="360"/>
      </w:pPr>
      <w:r>
        <w:t xml:space="preserve">Face - a full face visor should be used to protect the eyes and face where splashing or spraying may occur and, in particular, where operations are carried out at eye level e.g. when topping up reservoirs on electron microscopes.  </w:t>
      </w:r>
    </w:p>
    <w:p w14:paraId="59BC9001" w14:textId="4627DC2A" w:rsidR="000024A4" w:rsidRDefault="000024A4" w:rsidP="000024A4">
      <w:pPr>
        <w:ind w:left="360"/>
      </w:pPr>
      <w:r>
        <w:t xml:space="preserve">Feet - sturdy shoes are recommended for handling liquid nitrogen vessels. Open toed shoes should not be worn under any circumstances.  </w:t>
      </w:r>
    </w:p>
    <w:p w14:paraId="59BC9002" w14:textId="0FE510C7" w:rsidR="000024A4" w:rsidRDefault="000024A4" w:rsidP="000024A4">
      <w:pPr>
        <w:ind w:left="360"/>
      </w:pPr>
      <w:r>
        <w:t xml:space="preserve">When not in use, all PPE should be stored in an appropriate to ensure that it does not become damaged or contaminated.  </w:t>
      </w:r>
    </w:p>
    <w:p w14:paraId="59BC9003" w14:textId="77777777" w:rsidR="000024A4" w:rsidRPr="000024A4" w:rsidRDefault="000024A4" w:rsidP="000024A4">
      <w:pPr>
        <w:ind w:left="360"/>
        <w:rPr>
          <w:b/>
        </w:rPr>
      </w:pPr>
      <w:r w:rsidRPr="000024A4">
        <w:rPr>
          <w:b/>
        </w:rPr>
        <w:t xml:space="preserve">6. Emergency Procedures  </w:t>
      </w:r>
    </w:p>
    <w:p w14:paraId="59BC9004" w14:textId="77777777" w:rsidR="000024A4" w:rsidRDefault="000024A4" w:rsidP="000024A4">
      <w:pPr>
        <w:ind w:left="360"/>
      </w:pPr>
      <w:r>
        <w:t xml:space="preserve">In the event of a large spillage or accidental release, the following procedures should be followed:  </w:t>
      </w:r>
    </w:p>
    <w:p w14:paraId="59BC9005" w14:textId="77777777" w:rsidR="000024A4" w:rsidRDefault="000024A4" w:rsidP="000024A4">
      <w:pPr>
        <w:ind w:left="360"/>
      </w:pPr>
      <w:r>
        <w:t xml:space="preserve">• Evacuate the area. Deploy warning signs if necessary. • Ventilate the area. Open doors and windows or activate forced ventilation to allow any spilt liquid to evaporate and the resultant gas to disperse. • Try to stop the release if at all possible e.g. turn off valves, but only if it is safe to do so - always wear protective clothing. • Do not re-enter area unless it is proved safe to do so. The presence of oxygen deficiency monitors will indicate the oxygen levels in the vicinity.  • </w:t>
      </w:r>
      <w:r>
        <w:lastRenderedPageBreak/>
        <w:t xml:space="preserve">Prevent liquid nitrogen from entering drains, basements, pits or any confined space where accumulation may be dangerous.  </w:t>
      </w:r>
    </w:p>
    <w:p w14:paraId="59BC9006" w14:textId="77777777" w:rsidR="000024A4" w:rsidRPr="000024A4" w:rsidRDefault="000024A4" w:rsidP="000024A4">
      <w:pPr>
        <w:ind w:left="360"/>
        <w:rPr>
          <w:b/>
        </w:rPr>
      </w:pPr>
      <w:r w:rsidRPr="000024A4">
        <w:rPr>
          <w:b/>
        </w:rPr>
        <w:t xml:space="preserve">7. Storage &amp; Use  </w:t>
      </w:r>
    </w:p>
    <w:p w14:paraId="59BC9007" w14:textId="77777777" w:rsidR="000024A4" w:rsidRDefault="000024A4" w:rsidP="000024A4">
      <w:pPr>
        <w:ind w:left="360"/>
      </w:pPr>
      <w:r>
        <w:t xml:space="preserve">Ventilation is again a key issue. Large scale vacuum insulated tanks are normally stored outside buildings because of the quantities of stored liquid. Where smaller pressurised containers and non-pressurised </w:t>
      </w:r>
      <w:proofErr w:type="spellStart"/>
      <w:r>
        <w:t>dewars</w:t>
      </w:r>
      <w:proofErr w:type="spellEnd"/>
      <w:r>
        <w:t xml:space="preserve"> are stored within buildings, the following points should be considered:  </w:t>
      </w:r>
    </w:p>
    <w:p w14:paraId="59BC9008" w14:textId="77777777" w:rsidR="000024A4" w:rsidRDefault="000024A4" w:rsidP="000024A4">
      <w:pPr>
        <w:ind w:left="360"/>
      </w:pPr>
      <w:r>
        <w:t xml:space="preserve">• store below 50°C in well ventilated place • ensure appropriate hazard warning signs are displayed (yellow triangle with exclamation symbol and text: ‘Liquid nitrogen’) • use only properly specified equipment for storing liquid nitrogen  </w:t>
      </w:r>
    </w:p>
    <w:p w14:paraId="59BC9009" w14:textId="77777777" w:rsidR="000024A4" w:rsidRDefault="000024A4" w:rsidP="000024A4">
      <w:pPr>
        <w:ind w:left="360"/>
      </w:pPr>
      <w:r>
        <w:t xml:space="preserve">Working with liquid nitrogen in Cold Rooms.  This is permissible providing that risk assessment determines that it is acceptable. The following points should be considered:  </w:t>
      </w:r>
    </w:p>
    <w:p w14:paraId="59BC900A" w14:textId="77777777" w:rsidR="000024A4" w:rsidRDefault="000024A4" w:rsidP="000024A4">
      <w:pPr>
        <w:ind w:left="360"/>
      </w:pPr>
      <w:r>
        <w:t xml:space="preserve">With regard to general use:  </w:t>
      </w:r>
    </w:p>
    <w:p w14:paraId="59BC900B" w14:textId="77777777" w:rsidR="000024A4" w:rsidRDefault="000024A4" w:rsidP="000024A4">
      <w:pPr>
        <w:ind w:left="360"/>
      </w:pPr>
      <w:r>
        <w:t xml:space="preserve">• do not leave vessels unattended when filling • use only proper transfer equipment.do not overfill vessels. • with non -pressurised containers, do not plug the entrance with any device that would interfere with the venting of gas. Use only the loose fitting neck tube core or an approved accessory. • do not use brittle plastics which may shatter on contact with the cold liquid. • do not use hollow dipsticks - use solid metal or wood. If a warm hollow tube is inserted into liquid nitrogen, liquid will </w:t>
      </w:r>
      <w:proofErr w:type="spellStart"/>
      <w:r>
        <w:t>spout</w:t>
      </w:r>
      <w:proofErr w:type="spellEnd"/>
      <w:r>
        <w:t xml:space="preserve"> from the tube due to rapid expansion of liquid inside the tube and gasification.  </w:t>
      </w:r>
    </w:p>
    <w:p w14:paraId="59BC900C" w14:textId="77777777" w:rsidR="000024A4" w:rsidRDefault="000024A4" w:rsidP="000024A4">
      <w:pPr>
        <w:ind w:left="360"/>
      </w:pPr>
      <w:r>
        <w:t>Any instructions given to staff should detail not only what they are required to do but also what they should not do. Departmental management have a responsibility to monitor all procedures to ensure that local rules are being complied with.</w:t>
      </w:r>
    </w:p>
    <w:p w14:paraId="59BC900D" w14:textId="77777777" w:rsidR="000024A4" w:rsidRDefault="000024A4" w:rsidP="000024A4">
      <w:pPr>
        <w:ind w:left="360"/>
      </w:pPr>
    </w:p>
    <w:p w14:paraId="59BC900E" w14:textId="77777777" w:rsidR="000024A4" w:rsidRPr="00FF694A" w:rsidRDefault="000024A4" w:rsidP="000024A4">
      <w:pPr>
        <w:ind w:left="360"/>
        <w:rPr>
          <w:b/>
        </w:rPr>
      </w:pPr>
      <w:r w:rsidRPr="00FF694A">
        <w:rPr>
          <w:b/>
        </w:rPr>
        <w:t xml:space="preserve">8. Maintenance  </w:t>
      </w:r>
    </w:p>
    <w:p w14:paraId="59BC900F" w14:textId="77777777" w:rsidR="000024A4" w:rsidRDefault="000024A4" w:rsidP="000024A4">
      <w:pPr>
        <w:ind w:left="360"/>
      </w:pPr>
      <w:r>
        <w:t>All static and transportable pressurised vessels must be maintained and tested in accordance with the Pressure Systems Safety Regulations 2000 . Completion of a written scheme of examination and the periodic examination itself is usually carried out by trained engineers appointed by the insurance company responsible for insuring the vessel. The maintenance of transportable vessels is a School responsibility and all records of inspections should be filed and readily accessible to present to the enforcing authorities if requested.  Any obvious damage sustained by vessels (either static or transportable) must be reported immediately to the laboratory supervisor and if necessary, the vessel should be taken out of use until inspected by a competent person</w:t>
      </w:r>
    </w:p>
    <w:p w14:paraId="59BC9010" w14:textId="77777777" w:rsidR="000024A4" w:rsidRPr="00FF694A" w:rsidRDefault="000024A4" w:rsidP="000024A4">
      <w:pPr>
        <w:ind w:left="360"/>
        <w:rPr>
          <w:b/>
        </w:rPr>
      </w:pPr>
      <w:r w:rsidRPr="00FF694A">
        <w:rPr>
          <w:b/>
        </w:rPr>
        <w:t xml:space="preserve">9. Training  </w:t>
      </w:r>
    </w:p>
    <w:p w14:paraId="59BC9011" w14:textId="77777777" w:rsidR="000024A4" w:rsidRDefault="000024A4" w:rsidP="000024A4">
      <w:pPr>
        <w:ind w:left="360"/>
      </w:pPr>
      <w:r>
        <w:t xml:space="preserve">All liquid nitrogen users must be made aware of the properties and hazards and be fully trained in the local departmental procedures for usage, storage and transportation before they engage in handling the substance.  </w:t>
      </w:r>
    </w:p>
    <w:p w14:paraId="59BC9012" w14:textId="77777777" w:rsidR="000024A4" w:rsidRPr="00FF694A" w:rsidRDefault="000024A4" w:rsidP="000024A4">
      <w:pPr>
        <w:ind w:left="360"/>
        <w:rPr>
          <w:b/>
        </w:rPr>
      </w:pPr>
      <w:r w:rsidRPr="00FF694A">
        <w:rPr>
          <w:b/>
        </w:rPr>
        <w:t xml:space="preserve">10. Local rules for decanting liquid nitrogen from BOC storage tank.  </w:t>
      </w:r>
    </w:p>
    <w:p w14:paraId="59BC9013" w14:textId="77777777" w:rsidR="000024A4" w:rsidRDefault="000024A4" w:rsidP="000024A4">
      <w:pPr>
        <w:ind w:left="360"/>
      </w:pPr>
      <w:r>
        <w:t xml:space="preserve">• All users must be trained and authorised to dispense liquid nitrogen from this storage vessel • Liquid nitrogen may only be dispensed into containers designed for liquid nitrogen use of the </w:t>
      </w:r>
      <w:r>
        <w:lastRenderedPageBreak/>
        <w:t xml:space="preserve">narrow neck style. • Liquid must not be dispensed into small volume (&lt; 50 litres) even where designed for liquid nitrogen use. • Wear PPE provided (gloves and eye/face protection) at all times during the dispensing process  • If raining ensure people are warned of possible slippery surface • If liquid leaking from delivery hose or joints. Stop filling and report the problem. • Out of normal working hours (weekdays 08:00 to 18:00hrs) liquid nitrogen must not be decanted out of the pressurised storage vessel.  • If there is an absolute necessity for liquid nitrogen from the pressurised storage </w:t>
      </w:r>
      <w:proofErr w:type="spellStart"/>
      <w:r>
        <w:t>dewar</w:t>
      </w:r>
      <w:proofErr w:type="spellEnd"/>
      <w:r>
        <w:t xml:space="preserve"> out of hours, this procedure must be carried out by two trained members of staff working together to allow for the alarm to be raised if there is an incident/accident.  </w:t>
      </w:r>
    </w:p>
    <w:p w14:paraId="59BC9014" w14:textId="77777777" w:rsidR="00FF694A" w:rsidRDefault="00FF694A" w:rsidP="000024A4">
      <w:pPr>
        <w:ind w:left="360"/>
      </w:pPr>
    </w:p>
    <w:p w14:paraId="59BC9015" w14:textId="77777777" w:rsidR="00FF694A" w:rsidRPr="00FF694A" w:rsidRDefault="00FF694A" w:rsidP="00FF694A">
      <w:pPr>
        <w:ind w:left="360"/>
        <w:rPr>
          <w:b/>
        </w:rPr>
      </w:pPr>
      <w:r w:rsidRPr="00FF694A">
        <w:rPr>
          <w:b/>
        </w:rPr>
        <w:t xml:space="preserve">11. Transportation of Vessels within the Department   </w:t>
      </w:r>
    </w:p>
    <w:p w14:paraId="59BC9016" w14:textId="77777777" w:rsidR="00FF694A" w:rsidRDefault="00FF694A" w:rsidP="00FF694A">
      <w:pPr>
        <w:ind w:left="360"/>
      </w:pPr>
      <w:r>
        <w:t xml:space="preserve">If vessels must be manoeuvred between locations and there is a risk or possible risk of injury then an assessment must be carried out.    Pressurised vessels and non-pressurised </w:t>
      </w:r>
      <w:proofErr w:type="spellStart"/>
      <w:r>
        <w:t>dewars</w:t>
      </w:r>
      <w:proofErr w:type="spellEnd"/>
      <w:r>
        <w:t xml:space="preserve"> are used in the School - a full 180 litre pressurised vessel can weigh in excess of 300 kg and manual handling injuries can be sustained. In the case of the larger pressurised cylinders, it is highly likely that the assessment will indicate that the movement of these vessels should be a two person operation, particularly if there is a requirement to move between differing levels using a lift (see below). The school has invested in a master mover for movement of large pressurised </w:t>
      </w:r>
      <w:proofErr w:type="spellStart"/>
      <w:r>
        <w:t>dewar</w:t>
      </w:r>
      <w:proofErr w:type="spellEnd"/>
      <w:r>
        <w:t xml:space="preserve"> vessels and can only be used by trained operators.  </w:t>
      </w:r>
    </w:p>
    <w:p w14:paraId="59BC9017" w14:textId="77777777" w:rsidR="00FF694A" w:rsidRDefault="00FF694A" w:rsidP="00FF694A">
      <w:pPr>
        <w:ind w:left="360"/>
      </w:pPr>
      <w:r>
        <w:t xml:space="preserve">Before moving transportable containers, the route should be assessed to consider:  </w:t>
      </w:r>
    </w:p>
    <w:p w14:paraId="59BC9018" w14:textId="77777777" w:rsidR="00FF694A" w:rsidRDefault="00FF694A" w:rsidP="00FF694A">
      <w:pPr>
        <w:ind w:left="360"/>
      </w:pPr>
      <w:r>
        <w:t xml:space="preserve">• rest stops • movement through populated work areas • possible obstructions and clutter • lifts (see below) • floor surfaces (are they sound and even?) • kerbs • stairs (hazardous due to potential for slips and trips which could result in spillages from small hand held </w:t>
      </w:r>
      <w:proofErr w:type="spellStart"/>
      <w:r>
        <w:t>dewars</w:t>
      </w:r>
      <w:proofErr w:type="spellEnd"/>
      <w:r>
        <w:t xml:space="preserve">) • whether the destination for the gas is ready to accept it  </w:t>
      </w:r>
    </w:p>
    <w:p w14:paraId="59BC9019" w14:textId="77777777" w:rsidR="00FF694A" w:rsidRDefault="00FF694A" w:rsidP="00FF694A">
      <w:pPr>
        <w:ind w:left="360"/>
      </w:pPr>
      <w:r>
        <w:t xml:space="preserve">Only purpose designed handling equipment should be used.  All transportable Dewar vessels are fitted with wheel and/or undercarriages. A two wheeled handling trolley is available for transporting the 25 litre unpressurised storage containers and must be used for transporting these containers.   </w:t>
      </w:r>
    </w:p>
    <w:p w14:paraId="59BC901A" w14:textId="77777777" w:rsidR="00FF694A" w:rsidRDefault="00FF694A" w:rsidP="00FF694A">
      <w:pPr>
        <w:ind w:left="360"/>
      </w:pPr>
      <w:r>
        <w:t xml:space="preserve">Transport in lifts  </w:t>
      </w:r>
    </w:p>
    <w:p w14:paraId="59BC901B" w14:textId="77E8D075" w:rsidR="00FF694A" w:rsidRDefault="00FF694A" w:rsidP="00FF694A">
      <w:pPr>
        <w:ind w:left="360"/>
      </w:pPr>
      <w:r>
        <w:t>‘Vessels should only be transported in lifts when covered by a safe system of work which takes account of the hazards, including that due to oxygen deficienc</w:t>
      </w:r>
      <w:bookmarkStart w:id="0" w:name="_GoBack"/>
      <w:bookmarkEnd w:id="0"/>
      <w:r>
        <w:t xml:space="preserve">y when a lift is stopped for a period between floor s’.  </w:t>
      </w:r>
    </w:p>
    <w:p w14:paraId="59BC901C" w14:textId="77777777" w:rsidR="00FF694A" w:rsidRDefault="00FF694A" w:rsidP="00FF694A">
      <w:pPr>
        <w:ind w:left="360"/>
      </w:pPr>
      <w:r>
        <w:t xml:space="preserve">Transportable Vacuum Insulated Containers of not more than 1000 Litres Volume - BCGA Code of Practice CP27  </w:t>
      </w:r>
    </w:p>
    <w:p w14:paraId="59BC901D" w14:textId="77777777" w:rsidR="00FF694A" w:rsidRDefault="00FF694A" w:rsidP="00FF694A">
      <w:pPr>
        <w:ind w:left="360"/>
      </w:pPr>
      <w:r>
        <w:t xml:space="preserve">In practice, this means that pressurised vessels (and </w:t>
      </w:r>
      <w:proofErr w:type="spellStart"/>
      <w:r>
        <w:t>dewars</w:t>
      </w:r>
      <w:proofErr w:type="spellEnd"/>
      <w:r>
        <w:t>) should not be accompanied in lifts. If a goods lift or passenger lift is used then it should be closed to all passengers. The vessel should be manoeuvred into the lift and the lift sent to the destination floor to be met by an assistant</w:t>
      </w:r>
    </w:p>
    <w:sectPr w:rsidR="00FF694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F0C1D" w14:textId="77777777" w:rsidR="005C4ECF" w:rsidRDefault="005C4ECF" w:rsidP="005C4ECF">
      <w:pPr>
        <w:spacing w:after="0" w:line="240" w:lineRule="auto"/>
      </w:pPr>
      <w:r>
        <w:separator/>
      </w:r>
    </w:p>
  </w:endnote>
  <w:endnote w:type="continuationSeparator" w:id="0">
    <w:p w14:paraId="0F6AD87A" w14:textId="77777777" w:rsidR="005C4ECF" w:rsidRDefault="005C4ECF" w:rsidP="005C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EBD9" w14:textId="77777777" w:rsidR="00DF2A3C" w:rsidRDefault="00DF2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7F11" w14:textId="7F2D21EC" w:rsidR="00DF2A3C" w:rsidRDefault="00DF2A3C">
    <w:pPr>
      <w:pStyle w:val="Footer"/>
    </w:pPr>
    <w:r>
      <w:t>Person responsible: Dr Larh</w:t>
    </w:r>
  </w:p>
  <w:p w14:paraId="017B5ED6" w14:textId="1ED6E56C" w:rsidR="00DF2A3C" w:rsidRDefault="00DF2A3C">
    <w:pPr>
      <w:pStyle w:val="Footer"/>
    </w:pPr>
    <w:r>
      <w:t>Review date: April 2021</w:t>
    </w:r>
  </w:p>
  <w:p w14:paraId="0D7F9E63" w14:textId="77777777" w:rsidR="00DF2A3C" w:rsidRDefault="00DF2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8C20" w14:textId="77777777" w:rsidR="00DF2A3C" w:rsidRDefault="00DF2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34A95" w14:textId="77777777" w:rsidR="005C4ECF" w:rsidRDefault="005C4ECF" w:rsidP="005C4ECF">
      <w:pPr>
        <w:spacing w:after="0" w:line="240" w:lineRule="auto"/>
      </w:pPr>
      <w:r>
        <w:separator/>
      </w:r>
    </w:p>
  </w:footnote>
  <w:footnote w:type="continuationSeparator" w:id="0">
    <w:p w14:paraId="0513912A" w14:textId="77777777" w:rsidR="005C4ECF" w:rsidRDefault="005C4ECF" w:rsidP="005C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33E6" w14:textId="77777777" w:rsidR="00DF2A3C" w:rsidRDefault="00DF2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B803" w14:textId="292D9785" w:rsidR="005C4ECF" w:rsidRDefault="005C4ECF">
    <w:pPr>
      <w:pStyle w:val="Header"/>
    </w:pPr>
    <w:r>
      <w:t xml:space="preserve">The Loughton Surgery </w:t>
    </w:r>
  </w:p>
  <w:p w14:paraId="03DD3A2F" w14:textId="77777777" w:rsidR="005C4ECF" w:rsidRDefault="005C4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8222" w14:textId="77777777" w:rsidR="00DF2A3C" w:rsidRDefault="00DF2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6758E"/>
    <w:multiLevelType w:val="hybridMultilevel"/>
    <w:tmpl w:val="3A9E0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C652DB"/>
    <w:multiLevelType w:val="hybridMultilevel"/>
    <w:tmpl w:val="4DD67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502CB8"/>
    <w:multiLevelType w:val="hybridMultilevel"/>
    <w:tmpl w:val="4DA4E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9A"/>
    <w:rsid w:val="000024A4"/>
    <w:rsid w:val="000F208A"/>
    <w:rsid w:val="00200A92"/>
    <w:rsid w:val="00427B83"/>
    <w:rsid w:val="005C4ECF"/>
    <w:rsid w:val="006258A1"/>
    <w:rsid w:val="00666F9A"/>
    <w:rsid w:val="006B7AC6"/>
    <w:rsid w:val="007948E4"/>
    <w:rsid w:val="008C119A"/>
    <w:rsid w:val="00AB375A"/>
    <w:rsid w:val="00AF6963"/>
    <w:rsid w:val="00B23A57"/>
    <w:rsid w:val="00B447B2"/>
    <w:rsid w:val="00BC2BFB"/>
    <w:rsid w:val="00C44DCE"/>
    <w:rsid w:val="00DE5A80"/>
    <w:rsid w:val="00DF2A3C"/>
    <w:rsid w:val="00E50132"/>
    <w:rsid w:val="00F22989"/>
    <w:rsid w:val="00FF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8FC9"/>
  <w15:chartTrackingRefBased/>
  <w15:docId w15:val="{84FDB9D1-E74A-483A-9E69-D1CE71F2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19A"/>
    <w:pPr>
      <w:ind w:left="720"/>
      <w:contextualSpacing/>
    </w:pPr>
  </w:style>
  <w:style w:type="paragraph" w:styleId="Header">
    <w:name w:val="header"/>
    <w:basedOn w:val="Normal"/>
    <w:link w:val="HeaderChar"/>
    <w:uiPriority w:val="99"/>
    <w:unhideWhenUsed/>
    <w:rsid w:val="005C4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ECF"/>
  </w:style>
  <w:style w:type="paragraph" w:styleId="Footer">
    <w:name w:val="footer"/>
    <w:basedOn w:val="Normal"/>
    <w:link w:val="FooterChar"/>
    <w:uiPriority w:val="99"/>
    <w:unhideWhenUsed/>
    <w:rsid w:val="005C4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Lakhvinder Larh</dc:creator>
  <cp:keywords/>
  <dc:description/>
  <cp:lastModifiedBy>Lakhvinder Larh</cp:lastModifiedBy>
  <cp:revision>19</cp:revision>
  <dcterms:created xsi:type="dcterms:W3CDTF">2016-09-07T21:27:00Z</dcterms:created>
  <dcterms:modified xsi:type="dcterms:W3CDTF">2019-11-16T15:05:00Z</dcterms:modified>
</cp:coreProperties>
</file>