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492EB" w14:textId="77777777" w:rsidR="005D6133" w:rsidRPr="000E6365" w:rsidRDefault="000E6365" w:rsidP="005D6133">
      <w:pPr>
        <w:shd w:val="clear" w:color="auto" w:fill="FFFFFF"/>
        <w:spacing w:after="100" w:afterAutospacing="1" w:line="285" w:lineRule="atLeast"/>
        <w:outlineLvl w:val="0"/>
        <w:rPr>
          <w:rFonts w:ascii="Arial" w:eastAsia="Times New Roman" w:hAnsi="Arial" w:cs="Arial"/>
          <w:b/>
          <w:kern w:val="36"/>
          <w:sz w:val="32"/>
          <w:szCs w:val="32"/>
          <w:lang w:eastAsia="en-GB"/>
        </w:rPr>
      </w:pPr>
      <w:r w:rsidRPr="000E6365">
        <w:rPr>
          <w:rFonts w:ascii="Arial" w:eastAsia="Times New Roman" w:hAnsi="Arial" w:cs="Arial"/>
          <w:b/>
          <w:kern w:val="36"/>
          <w:sz w:val="32"/>
          <w:szCs w:val="32"/>
          <w:lang w:eastAsia="en-GB"/>
        </w:rPr>
        <w:t>CONFIDENTIALITY POLICY</w:t>
      </w:r>
    </w:p>
    <w:p w14:paraId="27F492EC" w14:textId="77777777" w:rsidR="005D6133" w:rsidRPr="000E6365" w:rsidRDefault="005D6133" w:rsidP="005D6133">
      <w:pPr>
        <w:shd w:val="clear" w:color="auto" w:fill="FFFFFF"/>
        <w:spacing w:before="100" w:beforeAutospacing="1" w:after="100" w:afterAutospacing="1" w:line="285" w:lineRule="atLeast"/>
        <w:rPr>
          <w:rFonts w:ascii="Arial" w:eastAsia="Times New Roman" w:hAnsi="Arial" w:cs="Arial"/>
          <w:color w:val="000000"/>
          <w:lang w:eastAsia="en-GB"/>
        </w:rPr>
      </w:pPr>
      <w:r w:rsidRPr="000E6365">
        <w:rPr>
          <w:rFonts w:ascii="Arial" w:eastAsia="Times New Roman" w:hAnsi="Arial" w:cs="Arial"/>
          <w:color w:val="000000"/>
          <w:lang w:eastAsia="en-GB"/>
        </w:rPr>
        <w:t>The practice complies with the Data Protection Act.</w:t>
      </w:r>
    </w:p>
    <w:p w14:paraId="27F492ED" w14:textId="77777777" w:rsidR="005D6133" w:rsidRPr="000E6365" w:rsidRDefault="005D6133" w:rsidP="005D6133">
      <w:pPr>
        <w:shd w:val="clear" w:color="auto" w:fill="FFFFFF"/>
        <w:spacing w:before="100" w:beforeAutospacing="1" w:after="100" w:afterAutospacing="1" w:line="285" w:lineRule="atLeast"/>
        <w:rPr>
          <w:rFonts w:ascii="Arial" w:eastAsia="Times New Roman" w:hAnsi="Arial" w:cs="Arial"/>
          <w:color w:val="000000"/>
          <w:lang w:eastAsia="en-GB"/>
        </w:rPr>
      </w:pPr>
      <w:r w:rsidRPr="000E6365">
        <w:rPr>
          <w:rFonts w:ascii="Arial" w:eastAsia="Times New Roman" w:hAnsi="Arial" w:cs="Arial"/>
          <w:color w:val="000000"/>
          <w:lang w:eastAsia="en-GB"/>
        </w:rPr>
        <w:t>Confidentiality is a cornerstone of health care and is central to the work of everyone working in general practice. All information about patients is confidential: from the most sensitive diagnosis, to the fact of having visited the surgery or being registered at the Practice.</w:t>
      </w:r>
    </w:p>
    <w:p w14:paraId="27F492EE" w14:textId="77777777" w:rsidR="005D6133" w:rsidRPr="000E6365" w:rsidRDefault="005D6133" w:rsidP="005D6133">
      <w:pPr>
        <w:shd w:val="clear" w:color="auto" w:fill="FFFFFF"/>
        <w:spacing w:before="100" w:beforeAutospacing="1" w:after="100" w:afterAutospacing="1" w:line="285" w:lineRule="atLeast"/>
        <w:rPr>
          <w:rFonts w:ascii="Arial" w:eastAsia="Times New Roman" w:hAnsi="Arial" w:cs="Arial"/>
          <w:color w:val="000000"/>
          <w:lang w:eastAsia="en-GB"/>
        </w:rPr>
      </w:pPr>
      <w:r w:rsidRPr="000E6365">
        <w:rPr>
          <w:rFonts w:ascii="Arial" w:eastAsia="Times New Roman" w:hAnsi="Arial" w:cs="Arial"/>
          <w:color w:val="000000"/>
          <w:lang w:eastAsia="en-GB"/>
        </w:rPr>
        <w:t xml:space="preserve">The duty of confidentiality owed to a person under 16 is as great as the duty owed to any other </w:t>
      </w:r>
      <w:proofErr w:type="gramStart"/>
      <w:r w:rsidRPr="000E6365">
        <w:rPr>
          <w:rFonts w:ascii="Arial" w:eastAsia="Times New Roman" w:hAnsi="Arial" w:cs="Arial"/>
          <w:color w:val="000000"/>
          <w:lang w:eastAsia="en-GB"/>
        </w:rPr>
        <w:t>person..</w:t>
      </w:r>
      <w:proofErr w:type="gramEnd"/>
    </w:p>
    <w:p w14:paraId="27F492EF" w14:textId="77777777" w:rsidR="005D6133" w:rsidRPr="000E6365" w:rsidRDefault="005D6133" w:rsidP="005D6133">
      <w:pPr>
        <w:shd w:val="clear" w:color="auto" w:fill="FFFFFF"/>
        <w:spacing w:before="100" w:beforeAutospacing="1" w:after="100" w:afterAutospacing="1" w:line="285" w:lineRule="atLeast"/>
        <w:rPr>
          <w:rFonts w:ascii="Arial" w:eastAsia="Times New Roman" w:hAnsi="Arial" w:cs="Arial"/>
          <w:color w:val="000000"/>
          <w:lang w:eastAsia="en-GB"/>
        </w:rPr>
      </w:pPr>
      <w:r w:rsidRPr="000E6365">
        <w:rPr>
          <w:rFonts w:ascii="Arial" w:eastAsia="Times New Roman" w:hAnsi="Arial" w:cs="Arial"/>
          <w:color w:val="000000"/>
          <w:lang w:eastAsia="en-GB"/>
        </w:rPr>
        <w:t>All patients can expect that their personal information will not be disclosed without their permission except in the most exceptional of circumstances, when somebody is at grave risk of serious harm.</w:t>
      </w:r>
    </w:p>
    <w:p w14:paraId="27F492F0" w14:textId="77777777" w:rsidR="005D6133" w:rsidRPr="000E6365" w:rsidRDefault="005D6133" w:rsidP="005D6133">
      <w:pPr>
        <w:shd w:val="clear" w:color="auto" w:fill="FFFFFF"/>
        <w:spacing w:before="100" w:beforeAutospacing="1" w:after="100" w:afterAutospacing="1" w:line="285" w:lineRule="atLeast"/>
        <w:rPr>
          <w:rFonts w:ascii="Arial" w:eastAsia="Times New Roman" w:hAnsi="Arial" w:cs="Arial"/>
          <w:color w:val="000000"/>
          <w:lang w:eastAsia="en-GB"/>
        </w:rPr>
      </w:pPr>
      <w:r w:rsidRPr="000E6365">
        <w:rPr>
          <w:rFonts w:ascii="Arial" w:eastAsia="Times New Roman" w:hAnsi="Arial" w:cs="Arial"/>
          <w:b/>
          <w:bCs/>
          <w:color w:val="000000"/>
          <w:lang w:eastAsia="en-GB"/>
        </w:rPr>
        <w:t>Responsibilities of Practice Staff:-</w:t>
      </w:r>
    </w:p>
    <w:p w14:paraId="27F492F1" w14:textId="77777777" w:rsidR="005D6133" w:rsidRPr="000E6365" w:rsidRDefault="005D6133" w:rsidP="005D6133">
      <w:pPr>
        <w:shd w:val="clear" w:color="auto" w:fill="FFFFFF"/>
        <w:spacing w:before="100" w:beforeAutospacing="1" w:after="100" w:afterAutospacing="1" w:line="285" w:lineRule="atLeast"/>
        <w:rPr>
          <w:rFonts w:ascii="Arial" w:eastAsia="Times New Roman" w:hAnsi="Arial" w:cs="Arial"/>
          <w:color w:val="000000"/>
          <w:lang w:eastAsia="en-GB"/>
        </w:rPr>
      </w:pPr>
      <w:r w:rsidRPr="000E6365">
        <w:rPr>
          <w:rFonts w:ascii="Arial" w:eastAsia="Times New Roman" w:hAnsi="Arial" w:cs="Arial"/>
          <w:color w:val="000000"/>
          <w:lang w:eastAsia="en-GB"/>
        </w:rPr>
        <w:t>All health professionals must follow their professional codes of practice and the law. This means that they must make every effort to protect confidentiality. It also means that no identifiable information about a patient is passed to anyone or any agency without the express permission of that patient, except when this is essential for providing care or is necessary to protect somebody's health, safety or well-being.</w:t>
      </w:r>
    </w:p>
    <w:p w14:paraId="27F492F2" w14:textId="77777777" w:rsidR="005D6133" w:rsidRPr="000E6365" w:rsidRDefault="005D6133" w:rsidP="005D6133">
      <w:pPr>
        <w:shd w:val="clear" w:color="auto" w:fill="FFFFFF"/>
        <w:spacing w:before="100" w:beforeAutospacing="1" w:after="100" w:afterAutospacing="1" w:line="285" w:lineRule="atLeast"/>
        <w:rPr>
          <w:rFonts w:ascii="Arial" w:eastAsia="Times New Roman" w:hAnsi="Arial" w:cs="Arial"/>
          <w:color w:val="000000"/>
          <w:lang w:eastAsia="en-GB"/>
        </w:rPr>
      </w:pPr>
      <w:r w:rsidRPr="000E6365">
        <w:rPr>
          <w:rFonts w:ascii="Arial" w:eastAsia="Times New Roman" w:hAnsi="Arial" w:cs="Arial"/>
          <w:color w:val="000000"/>
          <w:lang w:eastAsia="en-GB"/>
        </w:rPr>
        <w:t>All health professionals are individually accountable for their own actions. They should also work together as a team to ensure that standards of confidentiality are upheld, and that improper disclosures are avoided.</w:t>
      </w:r>
    </w:p>
    <w:p w14:paraId="27F492F3" w14:textId="77777777" w:rsidR="005D6133" w:rsidRPr="000E6365" w:rsidRDefault="005D6133" w:rsidP="005D6133">
      <w:pPr>
        <w:shd w:val="clear" w:color="auto" w:fill="FFFFFF"/>
        <w:spacing w:before="100" w:beforeAutospacing="1" w:after="100" w:afterAutospacing="1" w:line="285" w:lineRule="atLeast"/>
        <w:rPr>
          <w:rFonts w:ascii="Arial" w:eastAsia="Times New Roman" w:hAnsi="Arial" w:cs="Arial"/>
          <w:color w:val="000000"/>
          <w:lang w:eastAsia="en-GB"/>
        </w:rPr>
      </w:pPr>
      <w:r w:rsidRPr="000E6365">
        <w:rPr>
          <w:rFonts w:ascii="Arial" w:eastAsia="Times New Roman" w:hAnsi="Arial" w:cs="Arial"/>
          <w:b/>
          <w:bCs/>
          <w:color w:val="000000"/>
          <w:lang w:eastAsia="en-GB"/>
        </w:rPr>
        <w:t>Additionally, the GP as an employer:-</w:t>
      </w:r>
    </w:p>
    <w:p w14:paraId="27F492F4" w14:textId="77777777" w:rsidR="005D6133" w:rsidRPr="000E6365" w:rsidRDefault="005D6133" w:rsidP="005D6133">
      <w:pPr>
        <w:shd w:val="clear" w:color="auto" w:fill="FFFFFF"/>
        <w:spacing w:before="100" w:beforeAutospacing="1" w:after="100" w:afterAutospacing="1" w:line="285" w:lineRule="atLeast"/>
        <w:rPr>
          <w:rFonts w:ascii="Arial" w:eastAsia="Times New Roman" w:hAnsi="Arial" w:cs="Arial"/>
          <w:color w:val="000000"/>
          <w:lang w:eastAsia="en-GB"/>
        </w:rPr>
      </w:pPr>
      <w:r w:rsidRPr="000E6365">
        <w:rPr>
          <w:rFonts w:ascii="Arial" w:eastAsia="Times New Roman" w:hAnsi="Arial" w:cs="Arial"/>
          <w:color w:val="000000"/>
          <w:lang w:eastAsia="en-GB"/>
        </w:rPr>
        <w:t>Is responsible for ensuring that everybody employed by the Practice understands the need for, and maintains, confidentiality.</w:t>
      </w:r>
    </w:p>
    <w:p w14:paraId="27F492F5" w14:textId="77777777" w:rsidR="005D6133" w:rsidRPr="000E6365" w:rsidRDefault="005D6133" w:rsidP="005D6133">
      <w:pPr>
        <w:shd w:val="clear" w:color="auto" w:fill="FFFFFF"/>
        <w:spacing w:before="100" w:beforeAutospacing="1" w:after="100" w:afterAutospacing="1" w:line="285" w:lineRule="atLeast"/>
        <w:rPr>
          <w:rFonts w:ascii="Arial" w:eastAsia="Times New Roman" w:hAnsi="Arial" w:cs="Arial"/>
          <w:color w:val="000000"/>
          <w:lang w:eastAsia="en-GB"/>
        </w:rPr>
      </w:pPr>
      <w:r w:rsidRPr="000E6365">
        <w:rPr>
          <w:rFonts w:ascii="Arial" w:eastAsia="Times New Roman" w:hAnsi="Arial" w:cs="Arial"/>
          <w:color w:val="000000"/>
          <w:lang w:eastAsia="en-GB"/>
        </w:rPr>
        <w:t>Has overall responsibility for ensuring that systems and mechanisms to protect confidentiality are in place.</w:t>
      </w:r>
    </w:p>
    <w:p w14:paraId="27F492F6" w14:textId="77777777" w:rsidR="005D6133" w:rsidRPr="000E6365" w:rsidRDefault="005D6133" w:rsidP="005D6133">
      <w:pPr>
        <w:shd w:val="clear" w:color="auto" w:fill="FFFFFF"/>
        <w:spacing w:before="100" w:beforeAutospacing="1" w:after="100" w:afterAutospacing="1" w:line="285" w:lineRule="atLeast"/>
        <w:rPr>
          <w:rFonts w:ascii="Arial" w:eastAsia="Times New Roman" w:hAnsi="Arial" w:cs="Arial"/>
          <w:color w:val="000000"/>
          <w:lang w:eastAsia="en-GB"/>
        </w:rPr>
      </w:pPr>
      <w:r w:rsidRPr="000E6365">
        <w:rPr>
          <w:rFonts w:ascii="Arial" w:eastAsia="Times New Roman" w:hAnsi="Arial" w:cs="Arial"/>
          <w:color w:val="000000"/>
          <w:lang w:eastAsia="en-GB"/>
        </w:rPr>
        <w:t>Has vicarious liability for the actions of those working in the Practice - the health professionals and the non-clinical staff.</w:t>
      </w:r>
    </w:p>
    <w:p w14:paraId="27F492F7" w14:textId="77777777" w:rsidR="005D6133" w:rsidRPr="000E6365" w:rsidRDefault="005D6133" w:rsidP="005D6133">
      <w:pPr>
        <w:shd w:val="clear" w:color="auto" w:fill="FFFFFF"/>
        <w:spacing w:before="100" w:beforeAutospacing="1" w:after="100" w:afterAutospacing="1" w:line="285" w:lineRule="atLeast"/>
        <w:rPr>
          <w:rFonts w:ascii="Arial" w:eastAsia="Times New Roman" w:hAnsi="Arial" w:cs="Arial"/>
          <w:color w:val="000000"/>
          <w:lang w:eastAsia="en-GB"/>
        </w:rPr>
      </w:pPr>
      <w:r w:rsidRPr="000E6365">
        <w:rPr>
          <w:rFonts w:ascii="Arial" w:eastAsia="Times New Roman" w:hAnsi="Arial" w:cs="Arial"/>
          <w:color w:val="000000"/>
          <w:lang w:eastAsia="en-GB"/>
        </w:rPr>
        <w:t>Standards of confidentiality apply to all health professionals, administrative and ancillary staff - including receptionists, secretaries, practice managers, cleaners and maintenance staff who are bound by contracts of employment to maintain confidentiality - and also to students or others observing practice. They must not reveal, to anybody outside the Practice, personal information they learn in the course of their work, or due to their presence in the surgery, without the patient's consent. Nor will they discuss with colleagues any aspect of a patient's attendance at the surgery in a way that might allow identification of the patient, unless to do so is necessary for that patient's care.</w:t>
      </w:r>
    </w:p>
    <w:p w14:paraId="27F492F8" w14:textId="77777777" w:rsidR="005D6133" w:rsidRPr="000E6365" w:rsidRDefault="005D6133" w:rsidP="005D6133">
      <w:pPr>
        <w:shd w:val="clear" w:color="auto" w:fill="FFFFFF"/>
        <w:spacing w:before="100" w:beforeAutospacing="1" w:after="100" w:afterAutospacing="1" w:line="285" w:lineRule="atLeast"/>
        <w:rPr>
          <w:rFonts w:ascii="Arial" w:eastAsia="Times New Roman" w:hAnsi="Arial" w:cs="Arial"/>
          <w:color w:val="000000"/>
          <w:lang w:eastAsia="en-GB"/>
        </w:rPr>
      </w:pPr>
      <w:r w:rsidRPr="000E6365">
        <w:rPr>
          <w:rFonts w:ascii="Arial" w:eastAsia="Times New Roman" w:hAnsi="Arial" w:cs="Arial"/>
          <w:b/>
          <w:bCs/>
          <w:color w:val="000000"/>
          <w:lang w:eastAsia="en-GB"/>
        </w:rPr>
        <w:t>If disclosure is necessary:-</w:t>
      </w:r>
    </w:p>
    <w:p w14:paraId="27F492F9" w14:textId="77777777" w:rsidR="005D6133" w:rsidRPr="000E6365" w:rsidRDefault="005D6133" w:rsidP="005D6133">
      <w:pPr>
        <w:shd w:val="clear" w:color="auto" w:fill="FFFFFF"/>
        <w:spacing w:before="100" w:beforeAutospacing="1" w:after="100" w:afterAutospacing="1" w:line="285" w:lineRule="atLeast"/>
        <w:rPr>
          <w:rFonts w:ascii="Arial" w:eastAsia="Times New Roman" w:hAnsi="Arial" w:cs="Arial"/>
          <w:color w:val="000000"/>
          <w:lang w:eastAsia="en-GB"/>
        </w:rPr>
      </w:pPr>
      <w:r w:rsidRPr="000E6365">
        <w:rPr>
          <w:rFonts w:ascii="Arial" w:eastAsia="Times New Roman" w:hAnsi="Arial" w:cs="Arial"/>
          <w:color w:val="000000"/>
          <w:lang w:eastAsia="en-GB"/>
        </w:rPr>
        <w:lastRenderedPageBreak/>
        <w:t>if a patient or another person is at grave risk of serious harm </w:t>
      </w:r>
      <w:r w:rsidRPr="000E6365">
        <w:rPr>
          <w:rFonts w:ascii="Arial" w:eastAsia="Times New Roman" w:hAnsi="Arial" w:cs="Arial"/>
          <w:b/>
          <w:bCs/>
          <w:color w:val="000000"/>
          <w:lang w:eastAsia="en-GB"/>
        </w:rPr>
        <w:t>which disclosure to an appropriate person would prevent, </w:t>
      </w:r>
      <w:r w:rsidRPr="000E6365">
        <w:rPr>
          <w:rFonts w:ascii="Arial" w:eastAsia="Times New Roman" w:hAnsi="Arial" w:cs="Arial"/>
          <w:color w:val="000000"/>
          <w:lang w:eastAsia="en-GB"/>
        </w:rPr>
        <w:t>the relevant health professional will counsel the patient about the benefits of disclosure. If the patient refuses to allow disclosure, the health professional can take advice from a professional, regulatory or defence body, in order to decide whether a disclosure without consent is justified to protect the patient or another person.</w:t>
      </w:r>
    </w:p>
    <w:p w14:paraId="27F492FA" w14:textId="77777777" w:rsidR="002016F4" w:rsidRDefault="002016F4" w:rsidP="002016F4">
      <w:pPr>
        <w:rPr>
          <w:rFonts w:ascii="Arial" w:hAnsi="Arial" w:cs="Arial"/>
          <w:b/>
        </w:rPr>
      </w:pPr>
    </w:p>
    <w:p w14:paraId="27F492FB" w14:textId="77777777" w:rsidR="002016F4" w:rsidRPr="007152D6" w:rsidRDefault="002016F4" w:rsidP="002016F4">
      <w:pPr>
        <w:rPr>
          <w:rFonts w:ascii="Arial" w:hAnsi="Arial" w:cs="Arial"/>
          <w:b/>
        </w:rPr>
      </w:pPr>
    </w:p>
    <w:p w14:paraId="27F492FC" w14:textId="77777777" w:rsidR="002D5DB7" w:rsidRPr="000E6365" w:rsidRDefault="002D5DB7">
      <w:pPr>
        <w:rPr>
          <w:rFonts w:ascii="Arial" w:hAnsi="Arial" w:cs="Arial"/>
        </w:rPr>
      </w:pPr>
    </w:p>
    <w:sectPr w:rsidR="002D5DB7" w:rsidRPr="000E6365" w:rsidSect="002F300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492FF" w14:textId="77777777" w:rsidR="00A56730" w:rsidRDefault="00A56730" w:rsidP="000E6365">
      <w:pPr>
        <w:spacing w:after="0" w:line="240" w:lineRule="auto"/>
      </w:pPr>
      <w:r>
        <w:separator/>
      </w:r>
    </w:p>
  </w:endnote>
  <w:endnote w:type="continuationSeparator" w:id="0">
    <w:p w14:paraId="27F49300" w14:textId="77777777" w:rsidR="00A56730" w:rsidRDefault="00A56730" w:rsidP="000E6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FBF5" w14:textId="77777777" w:rsidR="003448B7" w:rsidRDefault="00344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9302" w14:textId="77777777" w:rsidR="008524A6" w:rsidRDefault="008524A6" w:rsidP="008524A6">
    <w:pPr>
      <w:pStyle w:val="Title"/>
      <w:jc w:val="left"/>
      <w:rPr>
        <w:sz w:val="20"/>
        <w:szCs w:val="22"/>
      </w:rPr>
    </w:pPr>
    <w:r>
      <w:rPr>
        <w:sz w:val="20"/>
        <w:szCs w:val="22"/>
      </w:rPr>
      <w:t>Responsible person</w:t>
    </w:r>
    <w:r>
      <w:rPr>
        <w:sz w:val="20"/>
        <w:szCs w:val="22"/>
      </w:rPr>
      <w:tab/>
    </w:r>
    <w:r>
      <w:rPr>
        <w:sz w:val="20"/>
        <w:szCs w:val="22"/>
      </w:rPr>
      <w:tab/>
      <w:t xml:space="preserve"> : </w:t>
    </w:r>
    <w:r>
      <w:rPr>
        <w:b w:val="0"/>
        <w:sz w:val="20"/>
        <w:szCs w:val="22"/>
      </w:rPr>
      <w:t>Dr Larh</w:t>
    </w:r>
  </w:p>
  <w:p w14:paraId="27F49303" w14:textId="3A7169E1" w:rsidR="008524A6" w:rsidRDefault="008524A6" w:rsidP="008524A6">
    <w:pPr>
      <w:pStyle w:val="Title"/>
      <w:jc w:val="left"/>
      <w:rPr>
        <w:sz w:val="22"/>
        <w:szCs w:val="22"/>
      </w:rPr>
    </w:pPr>
    <w:r>
      <w:rPr>
        <w:sz w:val="20"/>
        <w:szCs w:val="22"/>
      </w:rPr>
      <w:t>Date of Review</w:t>
    </w:r>
    <w:r>
      <w:rPr>
        <w:sz w:val="20"/>
        <w:szCs w:val="22"/>
      </w:rPr>
      <w:tab/>
    </w:r>
    <w:r>
      <w:rPr>
        <w:sz w:val="20"/>
        <w:szCs w:val="22"/>
      </w:rPr>
      <w:tab/>
    </w:r>
    <w:r>
      <w:rPr>
        <w:sz w:val="20"/>
        <w:szCs w:val="22"/>
      </w:rPr>
      <w:tab/>
      <w:t xml:space="preserve"> : </w:t>
    </w:r>
    <w:r w:rsidR="002F300E">
      <w:rPr>
        <w:b w:val="0"/>
        <w:sz w:val="20"/>
        <w:szCs w:val="22"/>
      </w:rPr>
      <w:t xml:space="preserve">April </w:t>
    </w:r>
    <w:r w:rsidR="002F300E">
      <w:rPr>
        <w:b w:val="0"/>
        <w:sz w:val="20"/>
        <w:szCs w:val="22"/>
      </w:rPr>
      <w:t>20</w:t>
    </w:r>
    <w:r w:rsidR="003448B7">
      <w:rPr>
        <w:b w:val="0"/>
        <w:sz w:val="20"/>
        <w:szCs w:val="22"/>
      </w:rPr>
      <w:t>21</w:t>
    </w:r>
    <w:bookmarkStart w:id="0" w:name="_GoBack"/>
    <w:bookmarkEnd w:id="0"/>
  </w:p>
  <w:p w14:paraId="27F49304" w14:textId="77777777" w:rsidR="00AB64AE" w:rsidRDefault="00AB6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25A8" w14:textId="77777777" w:rsidR="003448B7" w:rsidRDefault="00344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492FD" w14:textId="77777777" w:rsidR="00A56730" w:rsidRDefault="00A56730" w:rsidP="000E6365">
      <w:pPr>
        <w:spacing w:after="0" w:line="240" w:lineRule="auto"/>
      </w:pPr>
      <w:r>
        <w:separator/>
      </w:r>
    </w:p>
  </w:footnote>
  <w:footnote w:type="continuationSeparator" w:id="0">
    <w:p w14:paraId="27F492FE" w14:textId="77777777" w:rsidR="00A56730" w:rsidRDefault="00A56730" w:rsidP="000E6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E013" w14:textId="77777777" w:rsidR="003448B7" w:rsidRDefault="00344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9301" w14:textId="77777777" w:rsidR="000E6365" w:rsidRDefault="002F300E">
    <w:pPr>
      <w:pStyle w:val="Header"/>
    </w:pPr>
    <w:r>
      <w:rPr>
        <w:noProof/>
        <w:lang w:eastAsia="en-GB"/>
      </w:rPr>
      <w:drawing>
        <wp:inline distT="0" distB="0" distL="0" distR="0" wp14:anchorId="27F49305" wp14:editId="27F49306">
          <wp:extent cx="1573530" cy="529590"/>
          <wp:effectExtent l="0" t="0" r="7620" b="3810"/>
          <wp:docPr id="1" name="Picture 1" descr="3 loughton-surgery-logo-final-low-res-72dpi-rgb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loughton-surgery-logo-final-low-res-72dpi-rgb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5295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D4975" w14:textId="77777777" w:rsidR="003448B7" w:rsidRDefault="003448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133"/>
    <w:rsid w:val="0000156A"/>
    <w:rsid w:val="00007C97"/>
    <w:rsid w:val="00025B25"/>
    <w:rsid w:val="000477DF"/>
    <w:rsid w:val="000630C0"/>
    <w:rsid w:val="000A2142"/>
    <w:rsid w:val="000C4E80"/>
    <w:rsid w:val="000E6365"/>
    <w:rsid w:val="001557F0"/>
    <w:rsid w:val="00192BD2"/>
    <w:rsid w:val="001A1F53"/>
    <w:rsid w:val="001A33C2"/>
    <w:rsid w:val="002016F4"/>
    <w:rsid w:val="00220160"/>
    <w:rsid w:val="00220665"/>
    <w:rsid w:val="00261DC6"/>
    <w:rsid w:val="002978AE"/>
    <w:rsid w:val="002C10CE"/>
    <w:rsid w:val="002D5DB7"/>
    <w:rsid w:val="002F300E"/>
    <w:rsid w:val="00317AD7"/>
    <w:rsid w:val="003448B7"/>
    <w:rsid w:val="00361344"/>
    <w:rsid w:val="00380607"/>
    <w:rsid w:val="00395D16"/>
    <w:rsid w:val="003B23B5"/>
    <w:rsid w:val="003C63DF"/>
    <w:rsid w:val="00426D65"/>
    <w:rsid w:val="00463DB6"/>
    <w:rsid w:val="004D064F"/>
    <w:rsid w:val="00541326"/>
    <w:rsid w:val="00570E60"/>
    <w:rsid w:val="00577FAD"/>
    <w:rsid w:val="00582C69"/>
    <w:rsid w:val="0058787B"/>
    <w:rsid w:val="005D4175"/>
    <w:rsid w:val="005D6133"/>
    <w:rsid w:val="005F6F8D"/>
    <w:rsid w:val="00606CCE"/>
    <w:rsid w:val="006255E6"/>
    <w:rsid w:val="00627DAE"/>
    <w:rsid w:val="006D47B6"/>
    <w:rsid w:val="006E0FF5"/>
    <w:rsid w:val="008524A6"/>
    <w:rsid w:val="00865A6E"/>
    <w:rsid w:val="008756E4"/>
    <w:rsid w:val="008B4D6F"/>
    <w:rsid w:val="008B5688"/>
    <w:rsid w:val="008F1D4D"/>
    <w:rsid w:val="00903876"/>
    <w:rsid w:val="009A18EC"/>
    <w:rsid w:val="009D6970"/>
    <w:rsid w:val="009E7CAF"/>
    <w:rsid w:val="00A30C5B"/>
    <w:rsid w:val="00A56730"/>
    <w:rsid w:val="00A72B6E"/>
    <w:rsid w:val="00AA2182"/>
    <w:rsid w:val="00AB64AE"/>
    <w:rsid w:val="00AC2688"/>
    <w:rsid w:val="00AD41A2"/>
    <w:rsid w:val="00B2513E"/>
    <w:rsid w:val="00B26A15"/>
    <w:rsid w:val="00BA6CE7"/>
    <w:rsid w:val="00BF20B3"/>
    <w:rsid w:val="00C121F5"/>
    <w:rsid w:val="00C221F8"/>
    <w:rsid w:val="00C37F62"/>
    <w:rsid w:val="00CC58E4"/>
    <w:rsid w:val="00D2488B"/>
    <w:rsid w:val="00DB0B26"/>
    <w:rsid w:val="00DC4530"/>
    <w:rsid w:val="00DF663B"/>
    <w:rsid w:val="00E86E3F"/>
    <w:rsid w:val="00EF1A5F"/>
    <w:rsid w:val="00EF3961"/>
    <w:rsid w:val="00F01EE4"/>
    <w:rsid w:val="00F261FE"/>
    <w:rsid w:val="00F73644"/>
    <w:rsid w:val="00FA3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92EB"/>
  <w15:chartTrackingRefBased/>
  <w15:docId w15:val="{E8CFD464-9234-4527-975A-99FDAA1D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D61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13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D61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6133"/>
    <w:rPr>
      <w:b/>
      <w:bCs/>
    </w:rPr>
  </w:style>
  <w:style w:type="character" w:customStyle="1" w:styleId="apple-converted-space">
    <w:name w:val="apple-converted-space"/>
    <w:basedOn w:val="DefaultParagraphFont"/>
    <w:rsid w:val="005D6133"/>
  </w:style>
  <w:style w:type="paragraph" w:styleId="Header">
    <w:name w:val="header"/>
    <w:basedOn w:val="Normal"/>
    <w:link w:val="HeaderChar"/>
    <w:uiPriority w:val="99"/>
    <w:unhideWhenUsed/>
    <w:rsid w:val="000E6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365"/>
  </w:style>
  <w:style w:type="paragraph" w:styleId="Footer">
    <w:name w:val="footer"/>
    <w:basedOn w:val="Normal"/>
    <w:link w:val="FooterChar"/>
    <w:uiPriority w:val="99"/>
    <w:unhideWhenUsed/>
    <w:rsid w:val="000E6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365"/>
  </w:style>
  <w:style w:type="paragraph" w:styleId="Title">
    <w:name w:val="Title"/>
    <w:basedOn w:val="Normal"/>
    <w:link w:val="TitleChar"/>
    <w:qFormat/>
    <w:rsid w:val="00AB64AE"/>
    <w:pPr>
      <w:spacing w:after="0" w:line="240" w:lineRule="auto"/>
      <w:jc w:val="center"/>
    </w:pPr>
    <w:rPr>
      <w:rFonts w:ascii="Arial" w:eastAsia="Times New Roman" w:hAnsi="Arial" w:cs="Times New Roman"/>
      <w:b/>
      <w:bCs/>
      <w:iCs/>
      <w:sz w:val="28"/>
      <w:szCs w:val="20"/>
    </w:rPr>
  </w:style>
  <w:style w:type="character" w:customStyle="1" w:styleId="TitleChar">
    <w:name w:val="Title Char"/>
    <w:basedOn w:val="DefaultParagraphFont"/>
    <w:link w:val="Title"/>
    <w:rsid w:val="00AB64AE"/>
    <w:rPr>
      <w:rFonts w:ascii="Arial" w:eastAsia="Times New Roman" w:hAnsi="Arial" w:cs="Times New Roman"/>
      <w:b/>
      <w:bCs/>
      <w:iCs/>
      <w:sz w:val="28"/>
      <w:szCs w:val="20"/>
    </w:rPr>
  </w:style>
  <w:style w:type="paragraph" w:styleId="BalloonText">
    <w:name w:val="Balloon Text"/>
    <w:basedOn w:val="Normal"/>
    <w:link w:val="BalloonTextChar"/>
    <w:uiPriority w:val="99"/>
    <w:semiHidden/>
    <w:unhideWhenUsed/>
    <w:rsid w:val="00344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984869">
      <w:bodyDiv w:val="1"/>
      <w:marLeft w:val="0"/>
      <w:marRight w:val="0"/>
      <w:marTop w:val="0"/>
      <w:marBottom w:val="0"/>
      <w:divBdr>
        <w:top w:val="none" w:sz="0" w:space="0" w:color="auto"/>
        <w:left w:val="none" w:sz="0" w:space="0" w:color="auto"/>
        <w:bottom w:val="none" w:sz="0" w:space="0" w:color="auto"/>
        <w:right w:val="none" w:sz="0" w:space="0" w:color="auto"/>
      </w:divBdr>
    </w:div>
    <w:div w:id="1429615140">
      <w:bodyDiv w:val="1"/>
      <w:marLeft w:val="0"/>
      <w:marRight w:val="0"/>
      <w:marTop w:val="0"/>
      <w:marBottom w:val="0"/>
      <w:divBdr>
        <w:top w:val="none" w:sz="0" w:space="0" w:color="auto"/>
        <w:left w:val="none" w:sz="0" w:space="0" w:color="auto"/>
        <w:bottom w:val="none" w:sz="0" w:space="0" w:color="auto"/>
        <w:right w:val="none" w:sz="0" w:space="0" w:color="auto"/>
      </w:divBdr>
    </w:div>
    <w:div w:id="1839417430">
      <w:bodyDiv w:val="1"/>
      <w:marLeft w:val="0"/>
      <w:marRight w:val="0"/>
      <w:marTop w:val="0"/>
      <w:marBottom w:val="0"/>
      <w:divBdr>
        <w:top w:val="none" w:sz="0" w:space="0" w:color="auto"/>
        <w:left w:val="none" w:sz="0" w:space="0" w:color="auto"/>
        <w:bottom w:val="none" w:sz="0" w:space="0" w:color="auto"/>
        <w:right w:val="none" w:sz="0" w:space="0" w:color="auto"/>
      </w:divBdr>
    </w:div>
    <w:div w:id="20465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Lakhvinder Larh</dc:creator>
  <cp:keywords/>
  <dc:description/>
  <cp:lastModifiedBy>Lakhvinder Larh</cp:lastModifiedBy>
  <cp:revision>8</cp:revision>
  <dcterms:created xsi:type="dcterms:W3CDTF">2014-06-19T16:22:00Z</dcterms:created>
  <dcterms:modified xsi:type="dcterms:W3CDTF">2019-04-06T14:22:00Z</dcterms:modified>
</cp:coreProperties>
</file>